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590C" w14:textId="77777777" w:rsidR="005B4ED3" w:rsidRDefault="005B4ED3" w:rsidP="005B4ED3">
      <w:pPr>
        <w:rPr>
          <w:sz w:val="36"/>
        </w:rPr>
      </w:pPr>
      <w:r w:rsidRPr="00BF30D5">
        <w:rPr>
          <w:noProof/>
          <w:sz w:val="36"/>
        </w:rPr>
        <w:drawing>
          <wp:anchor distT="0" distB="0" distL="114300" distR="114300" simplePos="0" relativeHeight="251659264" behindDoc="0" locked="0" layoutInCell="1" allowOverlap="1" wp14:anchorId="7BA81741" wp14:editId="7A91112B">
            <wp:simplePos x="0" y="0"/>
            <wp:positionH relativeFrom="column">
              <wp:posOffset>-96520</wp:posOffset>
            </wp:positionH>
            <wp:positionV relativeFrom="paragraph">
              <wp:posOffset>57785</wp:posOffset>
            </wp:positionV>
            <wp:extent cx="2966720" cy="383921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 Tennessee Disability Scorecard_Page_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66720" cy="3839210"/>
                    </a:xfrm>
                    <a:prstGeom prst="rect">
                      <a:avLst/>
                    </a:prstGeom>
                  </pic:spPr>
                </pic:pic>
              </a:graphicData>
            </a:graphic>
            <wp14:sizeRelH relativeFrom="page">
              <wp14:pctWidth>0</wp14:pctWidth>
            </wp14:sizeRelH>
            <wp14:sizeRelV relativeFrom="page">
              <wp14:pctHeight>0</wp14:pctHeight>
            </wp14:sizeRelV>
          </wp:anchor>
        </w:drawing>
      </w:r>
      <w:r>
        <w:rPr>
          <w:sz w:val="36"/>
        </w:rPr>
        <w:t>Using the</w:t>
      </w:r>
      <w:r w:rsidRPr="00BF30D5">
        <w:rPr>
          <w:sz w:val="36"/>
        </w:rPr>
        <w:t xml:space="preserve"> </w:t>
      </w:r>
      <w:r w:rsidRPr="00AC508D">
        <w:rPr>
          <w:sz w:val="36"/>
          <w:u w:val="single"/>
        </w:rPr>
        <w:t>2023 TN Disability Scorecard</w:t>
      </w:r>
      <w:r w:rsidRPr="00BF30D5">
        <w:rPr>
          <w:sz w:val="36"/>
        </w:rPr>
        <w:t xml:space="preserve"> with Legislators &amp; State Leaders</w:t>
      </w:r>
    </w:p>
    <w:p w14:paraId="39C923E3" w14:textId="77777777" w:rsidR="005B4ED3" w:rsidRDefault="005B4ED3" w:rsidP="005B4ED3"/>
    <w:p w14:paraId="74727F1F" w14:textId="77777777" w:rsidR="005B4ED3" w:rsidRDefault="005B4ED3" w:rsidP="005B4ED3">
      <w:r>
        <w:t xml:space="preserve">The 2023 Disability Scorecard gives a letter grade to areas of life like transportation for Tennesseans with disabilities, to show what life is like and what challenges we face in our state. The state of Tennessee has a poor grade, a D, because the policies, opportunities and outcomes for residents with disabilities are poor. </w:t>
      </w:r>
    </w:p>
    <w:p w14:paraId="6783C949" w14:textId="77777777" w:rsidR="005B4ED3" w:rsidRDefault="005B4ED3" w:rsidP="005B4ED3"/>
    <w:p w14:paraId="45CDEDA1" w14:textId="0C721799" w:rsidR="005B4ED3" w:rsidRDefault="005B4ED3" w:rsidP="005B4ED3">
      <w:r>
        <w:t>You can use this Scorecard to help you speak to life in Tennessee in the areas that matter the most, and give suggestions of what our legislators and state leaders can do to make this state better</w:t>
      </w:r>
      <w:r>
        <w:t>.</w:t>
      </w:r>
    </w:p>
    <w:p w14:paraId="082219DA" w14:textId="77777777" w:rsidR="005B4ED3" w:rsidRDefault="005B4ED3" w:rsidP="005B4ED3"/>
    <w:p w14:paraId="1F4663F0" w14:textId="77777777" w:rsidR="005B4ED3" w:rsidRDefault="005B4ED3" w:rsidP="005B4ED3">
      <w:r>
        <w:t xml:space="preserve">The Scorecard matters, as a third of our state, or about 1.7 </w:t>
      </w:r>
      <w:proofErr w:type="spellStart"/>
      <w:r>
        <w:t>million</w:t>
      </w:r>
      <w:proofErr w:type="spellEnd"/>
      <w:r>
        <w:t xml:space="preserve"> of us, experience some form of disability. </w:t>
      </w:r>
    </w:p>
    <w:p w14:paraId="6A74BA50" w14:textId="77777777" w:rsidR="005B4ED3" w:rsidRDefault="005B4ED3" w:rsidP="005B4ED3"/>
    <w:p w14:paraId="1B1C7DE2" w14:textId="77777777" w:rsidR="005B4ED3" w:rsidRDefault="005B4ED3" w:rsidP="005B4ED3">
      <w:r>
        <w:t xml:space="preserve">The needs of people with disabilities are not special. The Scorecard categories, including transportation and housing, reflect the basic needs of everyone in Tennessee. </w:t>
      </w:r>
    </w:p>
    <w:p w14:paraId="2F161361" w14:textId="77777777" w:rsidR="005B4ED3" w:rsidRDefault="005B4ED3" w:rsidP="005B4ED3"/>
    <w:p w14:paraId="7CF246A1" w14:textId="77777777" w:rsidR="005B4ED3" w:rsidRDefault="005B4ED3" w:rsidP="005B4ED3">
      <w:pPr>
        <w:rPr>
          <w:b/>
          <w:highlight w:val="yellow"/>
        </w:rPr>
      </w:pPr>
      <w:r w:rsidRPr="00766D91">
        <w:rPr>
          <w:b/>
          <w:highlight w:val="yellow"/>
        </w:rPr>
        <w:t xml:space="preserve">Look through the </w:t>
      </w:r>
      <w:r>
        <w:rPr>
          <w:b/>
          <w:highlight w:val="yellow"/>
        </w:rPr>
        <w:t>Scorecard</w:t>
      </w:r>
      <w:r w:rsidRPr="00766D91">
        <w:rPr>
          <w:b/>
          <w:highlight w:val="yellow"/>
        </w:rPr>
        <w:t xml:space="preserve"> categories, </w:t>
      </w:r>
      <w:r>
        <w:rPr>
          <w:b/>
          <w:highlight w:val="yellow"/>
        </w:rPr>
        <w:t>choose one or two</w:t>
      </w:r>
      <w:r w:rsidRPr="00766D91">
        <w:rPr>
          <w:b/>
          <w:highlight w:val="yellow"/>
        </w:rPr>
        <w:t xml:space="preserve"> </w:t>
      </w:r>
      <w:r>
        <w:rPr>
          <w:b/>
          <w:highlight w:val="yellow"/>
        </w:rPr>
        <w:t xml:space="preserve">categories </w:t>
      </w:r>
      <w:r w:rsidRPr="00766D91">
        <w:rPr>
          <w:b/>
          <w:highlight w:val="yellow"/>
        </w:rPr>
        <w:t>you have a person</w:t>
      </w:r>
      <w:r>
        <w:rPr>
          <w:b/>
          <w:highlight w:val="yellow"/>
        </w:rPr>
        <w:t>al</w:t>
      </w:r>
      <w:r w:rsidRPr="00766D91">
        <w:rPr>
          <w:b/>
          <w:highlight w:val="yellow"/>
        </w:rPr>
        <w:t xml:space="preserve"> experience with, and share </w:t>
      </w:r>
      <w:r>
        <w:rPr>
          <w:b/>
          <w:highlight w:val="yellow"/>
        </w:rPr>
        <w:t>your experience</w:t>
      </w:r>
      <w:r w:rsidRPr="00766D91">
        <w:rPr>
          <w:b/>
          <w:highlight w:val="yellow"/>
        </w:rPr>
        <w:t xml:space="preserve"> with your legislator</w:t>
      </w:r>
      <w:r>
        <w:rPr>
          <w:b/>
          <w:highlight w:val="yellow"/>
        </w:rPr>
        <w:t xml:space="preserve"> or state leader</w:t>
      </w:r>
      <w:r w:rsidRPr="00766D91">
        <w:rPr>
          <w:b/>
          <w:highlight w:val="yellow"/>
        </w:rPr>
        <w:t>!</w:t>
      </w:r>
      <w:r>
        <w:rPr>
          <w:b/>
          <w:highlight w:val="yellow"/>
        </w:rPr>
        <w:t xml:space="preserve"> You can also choose the “homework” assignments for those categories and ask that your legislator consider making those changes to improve life for people with disabilities in Tennessee.</w:t>
      </w:r>
    </w:p>
    <w:p w14:paraId="758C78E2" w14:textId="77777777" w:rsidR="005B4ED3" w:rsidRDefault="005B4ED3" w:rsidP="005B4ED3"/>
    <w:p w14:paraId="2906739C" w14:textId="77777777" w:rsidR="005B4ED3" w:rsidRDefault="005B4ED3" w:rsidP="005B4ED3"/>
    <w:p w14:paraId="778DE4BC" w14:textId="77777777" w:rsidR="005B4ED3" w:rsidRPr="00B17914" w:rsidRDefault="005B4ED3" w:rsidP="005B4ED3">
      <w:r w:rsidRPr="00B17914">
        <w:rPr>
          <w:rFonts w:ascii="Times New Roman" w:eastAsia="Times New Roman" w:hAnsi="Times New Roman" w:cs="Times New Roman"/>
          <w:u w:val="single"/>
        </w:rPr>
        <w:fldChar w:fldCharType="begin"/>
      </w:r>
      <w:r w:rsidRPr="00B17914">
        <w:rPr>
          <w:rFonts w:ascii="Times New Roman" w:eastAsia="Times New Roman" w:hAnsi="Times New Roman" w:cs="Times New Roman"/>
          <w:u w:val="single"/>
        </w:rPr>
        <w:instrText xml:space="preserve"> INCLUDEPICTURE "https://cdn-icons-png.flaticon.com/512/5414/5414766.png" \* MERGEFORMATINET </w:instrText>
      </w:r>
      <w:r w:rsidRPr="00B17914">
        <w:rPr>
          <w:rFonts w:ascii="Times New Roman" w:eastAsia="Times New Roman" w:hAnsi="Times New Roman" w:cs="Times New Roman"/>
          <w:u w:val="single"/>
        </w:rPr>
        <w:fldChar w:fldCharType="separate"/>
      </w:r>
      <w:r w:rsidRPr="00B17914">
        <w:rPr>
          <w:rFonts w:ascii="Times New Roman" w:eastAsia="Times New Roman" w:hAnsi="Times New Roman" w:cs="Times New Roman"/>
          <w:noProof/>
          <w:u w:val="single"/>
        </w:rPr>
        <w:drawing>
          <wp:anchor distT="0" distB="0" distL="114300" distR="114300" simplePos="0" relativeHeight="251660288" behindDoc="0" locked="0" layoutInCell="1" allowOverlap="1" wp14:anchorId="2A4CA8DE" wp14:editId="59F70511">
            <wp:simplePos x="0" y="0"/>
            <wp:positionH relativeFrom="column">
              <wp:posOffset>0</wp:posOffset>
            </wp:positionH>
            <wp:positionV relativeFrom="paragraph">
              <wp:posOffset>0</wp:posOffset>
            </wp:positionV>
            <wp:extent cx="635000" cy="635000"/>
            <wp:effectExtent l="0" t="0" r="0" b="0"/>
            <wp:wrapSquare wrapText="bothSides"/>
            <wp:docPr id="4" name="Picture 4" descr="Homework Generic Thin Outline Col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work Generic Thin Outline Color ic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914">
        <w:rPr>
          <w:rFonts w:ascii="Times New Roman" w:eastAsia="Times New Roman" w:hAnsi="Times New Roman" w:cs="Times New Roman"/>
          <w:u w:val="single"/>
        </w:rPr>
        <w:fldChar w:fldCharType="end"/>
      </w:r>
      <w:r w:rsidRPr="00B17914">
        <w:rPr>
          <w:rFonts w:ascii="Times New Roman" w:eastAsia="Times New Roman" w:hAnsi="Times New Roman" w:cs="Times New Roman"/>
          <w:u w:val="single"/>
        </w:rPr>
        <w:t xml:space="preserve"> </w:t>
      </w:r>
      <w:r w:rsidRPr="00B17914">
        <w:rPr>
          <w:b/>
          <w:u w:val="single"/>
        </w:rPr>
        <w:t xml:space="preserve">While the </w:t>
      </w:r>
      <w:r>
        <w:rPr>
          <w:b/>
          <w:u w:val="single"/>
        </w:rPr>
        <w:t xml:space="preserve">“D” </w:t>
      </w:r>
      <w:r w:rsidRPr="00B17914">
        <w:rPr>
          <w:b/>
          <w:u w:val="single"/>
        </w:rPr>
        <w:t xml:space="preserve">grade </w:t>
      </w:r>
      <w:r>
        <w:rPr>
          <w:b/>
          <w:u w:val="single"/>
        </w:rPr>
        <w:t xml:space="preserve">for Tennessee </w:t>
      </w:r>
      <w:r w:rsidRPr="00B17914">
        <w:rPr>
          <w:b/>
          <w:u w:val="single"/>
        </w:rPr>
        <w:t xml:space="preserve">isn’t what </w:t>
      </w:r>
      <w:r>
        <w:rPr>
          <w:b/>
          <w:u w:val="single"/>
        </w:rPr>
        <w:t>any</w:t>
      </w:r>
      <w:r w:rsidRPr="00B17914">
        <w:rPr>
          <w:b/>
          <w:u w:val="single"/>
        </w:rPr>
        <w:t xml:space="preserve"> of us would like</w:t>
      </w:r>
      <w:r w:rsidRPr="003C411A">
        <w:rPr>
          <w:b/>
        </w:rPr>
        <w:t xml:space="preserve">, </w:t>
      </w:r>
      <w:r>
        <w:t>we</w:t>
      </w:r>
      <w:r w:rsidRPr="00B17914">
        <w:t xml:space="preserve"> know</w:t>
      </w:r>
      <w:r>
        <w:t xml:space="preserve"> that</w:t>
      </w:r>
      <w:r w:rsidRPr="00B17914">
        <w:t xml:space="preserve"> working</w:t>
      </w:r>
      <w:r>
        <w:t xml:space="preserve"> on the homework</w:t>
      </w:r>
      <w:r w:rsidRPr="00B17914">
        <w:t xml:space="preserve"> together</w:t>
      </w:r>
      <w:r>
        <w:t xml:space="preserve"> with our legislators and state leaders</w:t>
      </w:r>
      <w:r w:rsidRPr="00B17914">
        <w:t xml:space="preserve">, we can improve </w:t>
      </w:r>
      <w:r>
        <w:t>the state’s score and in</w:t>
      </w:r>
      <w:r w:rsidRPr="00B17914">
        <w:t xml:space="preserve"> doing so, we can improve the lives of all Tennesseans.</w:t>
      </w:r>
    </w:p>
    <w:p w14:paraId="198D01ED" w14:textId="77777777" w:rsidR="005B4ED3" w:rsidRDefault="005B4ED3" w:rsidP="005B4ED3">
      <w:pPr>
        <w:rPr>
          <w:b/>
        </w:rPr>
      </w:pPr>
    </w:p>
    <w:p w14:paraId="518F9DDD" w14:textId="77777777" w:rsidR="005B4ED3" w:rsidRDefault="005B4ED3" w:rsidP="005B4ED3">
      <w:pPr>
        <w:rPr>
          <w:b/>
        </w:rPr>
      </w:pPr>
    </w:p>
    <w:p w14:paraId="0DA80D0B" w14:textId="77777777" w:rsidR="005B4ED3" w:rsidRDefault="005B4ED3" w:rsidP="005B4ED3">
      <w:pPr>
        <w:rPr>
          <w:b/>
        </w:rPr>
      </w:pPr>
    </w:p>
    <w:p w14:paraId="030905BD" w14:textId="77777777" w:rsidR="005B4ED3" w:rsidRDefault="0043514C" w:rsidP="005B4ED3">
      <w:pPr>
        <w:rPr>
          <w:b/>
        </w:rPr>
      </w:pPr>
      <w:r>
        <w:rPr>
          <w:b/>
          <w:noProof/>
        </w:rPr>
        <w:pict w14:anchorId="748A54C2">
          <v:rect id="_x0000_i1025" alt="" style="width:468pt;height:.05pt;mso-width-percent:0;mso-height-percent:0;mso-width-percent:0;mso-height-percent:0" o:hralign="center" o:hrstd="t" o:hr="t" fillcolor="#a0a0a0" stroked="f"/>
        </w:pict>
      </w:r>
    </w:p>
    <w:p w14:paraId="0C2DD39E" w14:textId="77777777" w:rsidR="005B4ED3" w:rsidRDefault="005B4ED3" w:rsidP="005B4ED3">
      <w:pPr>
        <w:rPr>
          <w:b/>
        </w:rPr>
      </w:pPr>
    </w:p>
    <w:p w14:paraId="551C1177" w14:textId="77777777" w:rsidR="005B4ED3" w:rsidRDefault="005B4ED3" w:rsidP="005B4ED3">
      <w:pPr>
        <w:rPr>
          <w:sz w:val="36"/>
        </w:rPr>
      </w:pPr>
      <w:r>
        <w:rPr>
          <w:sz w:val="36"/>
        </w:rPr>
        <w:lastRenderedPageBreak/>
        <w:t>Here’s an example of h</w:t>
      </w:r>
      <w:r w:rsidRPr="00BF30D5">
        <w:rPr>
          <w:sz w:val="36"/>
        </w:rPr>
        <w:t xml:space="preserve">ow to </w:t>
      </w:r>
      <w:r>
        <w:rPr>
          <w:sz w:val="36"/>
        </w:rPr>
        <w:t>t</w:t>
      </w:r>
      <w:r w:rsidRPr="00BF30D5">
        <w:rPr>
          <w:sz w:val="36"/>
        </w:rPr>
        <w:t xml:space="preserve">alk </w:t>
      </w:r>
      <w:r>
        <w:rPr>
          <w:sz w:val="36"/>
        </w:rPr>
        <w:t>a</w:t>
      </w:r>
      <w:r w:rsidRPr="00BF30D5">
        <w:rPr>
          <w:sz w:val="36"/>
        </w:rPr>
        <w:t>bout</w:t>
      </w:r>
      <w:r>
        <w:rPr>
          <w:sz w:val="36"/>
        </w:rPr>
        <w:t xml:space="preserve"> the Scorecard area “</w:t>
      </w:r>
      <w:r>
        <w:rPr>
          <w:sz w:val="36"/>
          <w:u w:val="single"/>
        </w:rPr>
        <w:t>Family Caregiving Support”</w:t>
      </w:r>
      <w:r w:rsidRPr="00BF30D5">
        <w:rPr>
          <w:sz w:val="36"/>
        </w:rPr>
        <w:t xml:space="preserve"> with </w:t>
      </w:r>
      <w:r>
        <w:rPr>
          <w:sz w:val="36"/>
        </w:rPr>
        <w:t>your l</w:t>
      </w:r>
      <w:r w:rsidRPr="00BF30D5">
        <w:rPr>
          <w:sz w:val="36"/>
        </w:rPr>
        <w:t>egislator</w:t>
      </w:r>
      <w:r>
        <w:rPr>
          <w:sz w:val="36"/>
        </w:rPr>
        <w:t xml:space="preserve"> or s</w:t>
      </w:r>
      <w:r w:rsidRPr="00BF30D5">
        <w:rPr>
          <w:sz w:val="36"/>
        </w:rPr>
        <w:t xml:space="preserve">tate </w:t>
      </w:r>
      <w:r>
        <w:rPr>
          <w:sz w:val="36"/>
        </w:rPr>
        <w:t>l</w:t>
      </w:r>
      <w:r w:rsidRPr="00BF30D5">
        <w:rPr>
          <w:sz w:val="36"/>
        </w:rPr>
        <w:t>eader</w:t>
      </w:r>
    </w:p>
    <w:p w14:paraId="30D6F47D" w14:textId="77777777" w:rsidR="005B4ED3" w:rsidRDefault="005B4ED3" w:rsidP="005B4ED3">
      <w:pPr>
        <w:rPr>
          <w:sz w:val="36"/>
        </w:rPr>
      </w:pPr>
    </w:p>
    <w:p w14:paraId="416E2A0A" w14:textId="1CAABB6D" w:rsidR="005B4ED3" w:rsidRDefault="005B4ED3" w:rsidP="005B4ED3">
      <w:r>
        <w:t xml:space="preserve">When our loved ones need care, the role of caregiver often falls to family members who live in the same home. </w:t>
      </w:r>
      <w:r>
        <w:t xml:space="preserve">This can be a full-time job and many caregivers find it impossible to work </w:t>
      </w:r>
      <w:r w:rsidR="00652C69">
        <w:t xml:space="preserve">a paying job, especially </w:t>
      </w:r>
      <w:r>
        <w:t>outside the home</w:t>
      </w:r>
      <w:r w:rsidR="00652C69">
        <w:t>,</w:t>
      </w:r>
      <w:r>
        <w:t xml:space="preserve"> in addition. Caregiving is also a tough job, and many folks lack an opportunity for respite. </w:t>
      </w:r>
    </w:p>
    <w:p w14:paraId="3A4F982D" w14:textId="77777777" w:rsidR="005B4ED3" w:rsidRDefault="005B4ED3" w:rsidP="005B4ED3">
      <w:bookmarkStart w:id="0" w:name="_GoBack"/>
      <w:bookmarkEnd w:id="0"/>
    </w:p>
    <w:p w14:paraId="1A8DC852" w14:textId="77777777" w:rsidR="005B4ED3" w:rsidRDefault="005B4ED3" w:rsidP="005B4ED3">
      <w:r>
        <w:t>AARP ranked TN 51</w:t>
      </w:r>
      <w:r w:rsidRPr="003C411A">
        <w:rPr>
          <w:vertAlign w:val="superscript"/>
        </w:rPr>
        <w:t>st</w:t>
      </w:r>
      <w:r>
        <w:t xml:space="preserve"> out of 51 states in the support it provides to family caregivers. This data can be helpful to share along with your personal story about what life is like as a family caregiver for you or your loved one.</w:t>
      </w:r>
    </w:p>
    <w:p w14:paraId="4C4AC0B0" w14:textId="77777777" w:rsidR="005B4ED3" w:rsidRDefault="005B4ED3" w:rsidP="005B4ED3"/>
    <w:p w14:paraId="6ACF040A" w14:textId="77777777" w:rsidR="005B4ED3" w:rsidRDefault="005B4ED3" w:rsidP="005B4ED3">
      <w:r>
        <w:t xml:space="preserve">Then, you can ask your legislator or state leader to </w:t>
      </w:r>
      <w:proofErr w:type="gramStart"/>
      <w:r>
        <w:t>take action</w:t>
      </w:r>
      <w:proofErr w:type="gramEnd"/>
      <w:r>
        <w:t>. For example:</w:t>
      </w:r>
    </w:p>
    <w:p w14:paraId="22DAE740" w14:textId="77777777" w:rsidR="005B4ED3" w:rsidRDefault="005B4ED3" w:rsidP="005B4ED3"/>
    <w:p w14:paraId="42E64037" w14:textId="77777777" w:rsidR="005B4ED3" w:rsidRPr="0003167A" w:rsidRDefault="005B4ED3" w:rsidP="005B4ED3">
      <w:pPr>
        <w:rPr>
          <w:sz w:val="36"/>
          <w:szCs w:val="36"/>
        </w:rPr>
      </w:pPr>
      <w:r w:rsidRPr="003C411A">
        <w:rPr>
          <w:noProof/>
        </w:rPr>
        <w:drawing>
          <wp:anchor distT="0" distB="0" distL="114300" distR="114300" simplePos="0" relativeHeight="251661312" behindDoc="0" locked="0" layoutInCell="1" allowOverlap="1" wp14:anchorId="0425E9B0" wp14:editId="3D82AF1F">
            <wp:simplePos x="0" y="0"/>
            <wp:positionH relativeFrom="column">
              <wp:posOffset>301625</wp:posOffset>
            </wp:positionH>
            <wp:positionV relativeFrom="paragraph">
              <wp:posOffset>253699</wp:posOffset>
            </wp:positionV>
            <wp:extent cx="605790" cy="605790"/>
            <wp:effectExtent l="0" t="0" r="3810" b="0"/>
            <wp:wrapSquare wrapText="bothSides"/>
            <wp:docPr id="6" name="Picture 6" descr="Homework Generic Thin Outline Col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work Generic Thin Outline Color ic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A6024" w14:textId="77777777" w:rsidR="005B4ED3" w:rsidRPr="0003167A" w:rsidRDefault="005B4ED3" w:rsidP="005B4ED3">
      <w:pPr>
        <w:rPr>
          <w:b/>
          <w:sz w:val="36"/>
          <w:szCs w:val="36"/>
        </w:rPr>
      </w:pPr>
      <w:r w:rsidRPr="0003167A">
        <w:rPr>
          <w:b/>
          <w:sz w:val="36"/>
          <w:szCs w:val="36"/>
        </w:rPr>
        <w:t xml:space="preserve">Working together, we can make </w:t>
      </w:r>
      <w:r w:rsidRPr="0003167A">
        <w:rPr>
          <w:b/>
          <w:sz w:val="36"/>
          <w:szCs w:val="36"/>
          <w:u w:val="single"/>
        </w:rPr>
        <w:t>Family Caregiving Support in TN</w:t>
      </w:r>
      <w:r w:rsidRPr="0003167A">
        <w:rPr>
          <w:b/>
          <w:sz w:val="36"/>
          <w:szCs w:val="36"/>
        </w:rPr>
        <w:t xml:space="preserve"> a lot better by:</w:t>
      </w:r>
    </w:p>
    <w:p w14:paraId="5886F69B" w14:textId="77777777" w:rsidR="005B4ED3" w:rsidRPr="003C411A" w:rsidRDefault="005B4ED3" w:rsidP="005B4ED3">
      <w:r w:rsidRPr="003C411A">
        <w:fldChar w:fldCharType="begin"/>
      </w:r>
      <w:r w:rsidRPr="003C411A">
        <w:instrText xml:space="preserve"> INCLUDEPICTURE "https://cdn-icons-png.flaticon.com/512/5414/5414766.png" \* MERGEFORMATINET </w:instrText>
      </w:r>
      <w:r w:rsidRPr="003C411A">
        <w:fldChar w:fldCharType="end"/>
      </w:r>
    </w:p>
    <w:p w14:paraId="4CAF749F" w14:textId="77777777" w:rsidR="005B4ED3" w:rsidRDefault="005B4ED3" w:rsidP="005B4ED3"/>
    <w:p w14:paraId="0219C936" w14:textId="77777777" w:rsidR="005B4ED3" w:rsidRDefault="005B4ED3" w:rsidP="005B4ED3">
      <w:r>
        <w:t xml:space="preserve">1. </w:t>
      </w:r>
      <w:r w:rsidRPr="00E369C5">
        <w:rPr>
          <w:b/>
          <w:u w:val="single"/>
        </w:rPr>
        <w:t>Establish a statewide Paid Family Caregiving policy</w:t>
      </w:r>
      <w:r>
        <w:rPr>
          <w:b/>
          <w:u w:val="single"/>
        </w:rPr>
        <w:t xml:space="preserve"> </w:t>
      </w:r>
      <w:r>
        <w:t>that ensures caregivers receive compensation for providing services that the state fails to provide themselves.</w:t>
      </w:r>
    </w:p>
    <w:p w14:paraId="3248E11A" w14:textId="77777777" w:rsidR="005B4ED3" w:rsidRDefault="005B4ED3" w:rsidP="005B4ED3"/>
    <w:p w14:paraId="30F07D0A" w14:textId="77777777" w:rsidR="005B4ED3" w:rsidRDefault="005B4ED3" w:rsidP="005B4ED3">
      <w:r w:rsidRPr="00E369C5">
        <w:rPr>
          <w:b/>
          <w:u w:val="single"/>
        </w:rPr>
        <w:t>2. Stabilize the caregiver network by increasing pay</w:t>
      </w:r>
      <w:r>
        <w:rPr>
          <w:b/>
          <w:u w:val="single"/>
        </w:rPr>
        <w:t xml:space="preserve"> to</w:t>
      </w:r>
      <w:r w:rsidRPr="00E369C5">
        <w:rPr>
          <w:b/>
          <w:u w:val="single"/>
        </w:rPr>
        <w:t xml:space="preserve"> </w:t>
      </w:r>
      <w:r>
        <w:rPr>
          <w:b/>
          <w:u w:val="single"/>
        </w:rPr>
        <w:t xml:space="preserve">providers, including direct support professionals (DSPs). </w:t>
      </w:r>
      <w:r>
        <w:t xml:space="preserve"> </w:t>
      </w:r>
    </w:p>
    <w:p w14:paraId="14F9A3E7" w14:textId="77777777" w:rsidR="005B4ED3" w:rsidRDefault="005B4ED3" w:rsidP="005B4ED3"/>
    <w:p w14:paraId="4811A265" w14:textId="6066A82C" w:rsidR="005B4ED3" w:rsidRPr="00E90656" w:rsidRDefault="005B4ED3" w:rsidP="005B4ED3">
      <w:pPr>
        <w:rPr>
          <w:b/>
          <w:u w:val="single"/>
        </w:rPr>
      </w:pPr>
      <w:r w:rsidRPr="00652C69">
        <w:rPr>
          <w:b/>
          <w:u w:val="single"/>
        </w:rPr>
        <w:t>3. Mak</w:t>
      </w:r>
      <w:r w:rsidR="00652C69" w:rsidRPr="00652C69">
        <w:rPr>
          <w:b/>
          <w:u w:val="single"/>
        </w:rPr>
        <w:t>e</w:t>
      </w:r>
      <w:r w:rsidRPr="00652C69">
        <w:rPr>
          <w:b/>
          <w:u w:val="single"/>
        </w:rPr>
        <w:t xml:space="preserve"> a rule that </w:t>
      </w:r>
      <w:proofErr w:type="spellStart"/>
      <w:r w:rsidRPr="00652C69">
        <w:rPr>
          <w:b/>
          <w:u w:val="single"/>
        </w:rPr>
        <w:t>TennCare</w:t>
      </w:r>
      <w:proofErr w:type="spellEnd"/>
      <w:r w:rsidRPr="00652C69">
        <w:rPr>
          <w:b/>
          <w:u w:val="single"/>
        </w:rPr>
        <w:t xml:space="preserve"> has to report about the</w:t>
      </w:r>
      <w:r w:rsidR="00652C69" w:rsidRPr="00652C69">
        <w:rPr>
          <w:b/>
          <w:u w:val="single"/>
        </w:rPr>
        <w:t xml:space="preserve"> amount of</w:t>
      </w:r>
      <w:r w:rsidRPr="00652C69">
        <w:rPr>
          <w:b/>
          <w:u w:val="single"/>
        </w:rPr>
        <w:t xml:space="preserve"> services that people with disabilities are actually receiving, not just enrolled in. </w:t>
      </w:r>
      <w:r w:rsidRPr="00652C69">
        <w:t xml:space="preserve">This could help the state understand whether the network of service providers is meeting the needs of people with disabilities. </w:t>
      </w:r>
    </w:p>
    <w:p w14:paraId="678FCF7C" w14:textId="77777777" w:rsidR="00D07BC4" w:rsidRDefault="0043514C"/>
    <w:sectPr w:rsidR="00D07BC4" w:rsidSect="00C02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D3"/>
    <w:rsid w:val="00094C99"/>
    <w:rsid w:val="0043514C"/>
    <w:rsid w:val="005B4ED3"/>
    <w:rsid w:val="00652C69"/>
    <w:rsid w:val="00C02485"/>
    <w:rsid w:val="00D31E81"/>
    <w:rsid w:val="00D968D2"/>
    <w:rsid w:val="00F6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4FA8"/>
  <w15:chartTrackingRefBased/>
  <w15:docId w15:val="{F53F0DFE-CCEE-6445-9F11-A9E62F2A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2024-01-25T12:08:00Z</dcterms:created>
  <dcterms:modified xsi:type="dcterms:W3CDTF">2024-01-25T12:16:00Z</dcterms:modified>
</cp:coreProperties>
</file>