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6F52" w:rsidRDefault="00B24C9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Direct Support Professional Crisis</w:t>
      </w:r>
    </w:p>
    <w:p w14:paraId="00000002" w14:textId="1940136E" w:rsidR="00BD6F52" w:rsidRDefault="00B24C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States have long struggled to build a well-trained and fully-staffed Direct Support Professional (DSP) workforce to provide home- and community-based services and home healthcare support. Tennessee in particular has struggled to recruit and retain </w:t>
      </w:r>
      <w:r w:rsidR="00C34CE7">
        <w:rPr>
          <w:rFonts w:ascii="Calibri" w:eastAsia="Calibri" w:hAnsi="Calibri" w:cs="Calibri"/>
        </w:rPr>
        <w:t>DSPs</w:t>
      </w:r>
      <w:r>
        <w:rPr>
          <w:rFonts w:ascii="Calibri" w:eastAsia="Calibri" w:hAnsi="Calibri" w:cs="Calibri"/>
        </w:rPr>
        <w:t xml:space="preserve">, with vacancy and retention rates worse than the national average. </w:t>
      </w:r>
      <w:r>
        <w:rPr>
          <w:rFonts w:ascii="Calibri" w:eastAsia="Calibri" w:hAnsi="Calibri" w:cs="Calibri"/>
          <w:b/>
        </w:rPr>
        <w:t>There are a number of reasons for this outcome in Tennessee:</w:t>
      </w:r>
    </w:p>
    <w:p w14:paraId="00000003" w14:textId="087C6B4B" w:rsidR="00BD6F52" w:rsidRDefault="00B24C9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of </w:t>
      </w:r>
      <w:r w:rsidR="00C34CE7">
        <w:rPr>
          <w:rFonts w:ascii="Calibri" w:eastAsia="Calibri" w:hAnsi="Calibri" w:cs="Calibri"/>
        </w:rPr>
        <w:t>July 1 2022</w:t>
      </w:r>
      <w:r>
        <w:rPr>
          <w:rFonts w:ascii="Calibri" w:eastAsia="Calibri" w:hAnsi="Calibri" w:cs="Calibri"/>
        </w:rPr>
        <w:t>, the average wage for a DSP in Tennessee was $</w:t>
      </w:r>
      <w:r w:rsidR="00C34CE7">
        <w:rPr>
          <w:rFonts w:ascii="Calibri" w:eastAsia="Calibri" w:hAnsi="Calibri" w:cs="Calibri"/>
        </w:rPr>
        <w:t>13.71</w:t>
      </w:r>
      <w:r w:rsidR="00F87DC3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below the national average.</w:t>
      </w:r>
    </w:p>
    <w:p w14:paraId="00000004" w14:textId="77777777" w:rsidR="00BD6F52" w:rsidRDefault="00B24C9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Provider agencies in Tennessee offer paid vacation and sick time at rates </w:t>
      </w:r>
      <w:r>
        <w:rPr>
          <w:rFonts w:ascii="Calibri" w:eastAsia="Calibri" w:hAnsi="Calibri" w:cs="Calibri"/>
          <w:b/>
        </w:rPr>
        <w:t>far below the national average.</w:t>
      </w:r>
    </w:p>
    <w:p w14:paraId="00000005" w14:textId="1C9C6399" w:rsidR="00BD6F52" w:rsidRDefault="00B24C9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Only </w:t>
      </w:r>
      <w:r>
        <w:rPr>
          <w:rFonts w:ascii="Calibri" w:eastAsia="Calibri" w:hAnsi="Calibri" w:cs="Calibri"/>
          <w:b/>
        </w:rPr>
        <w:t>8.1% of Tennessee provider agencies offer health insurance</w:t>
      </w:r>
      <w:r>
        <w:rPr>
          <w:rFonts w:ascii="Calibri" w:eastAsia="Calibri" w:hAnsi="Calibri" w:cs="Calibri"/>
        </w:rPr>
        <w:t xml:space="preserve"> to all of the </w:t>
      </w:r>
      <w:r w:rsidR="00C34CE7">
        <w:rPr>
          <w:rFonts w:ascii="Calibri" w:eastAsia="Calibri" w:hAnsi="Calibri" w:cs="Calibri"/>
        </w:rPr>
        <w:t>DSPs</w:t>
      </w:r>
      <w:r>
        <w:rPr>
          <w:rFonts w:ascii="Calibri" w:eastAsia="Calibri" w:hAnsi="Calibri" w:cs="Calibri"/>
        </w:rPr>
        <w:t xml:space="preserve"> they employ, regardless of their length of time worked or full- or part-time status.</w:t>
      </w:r>
    </w:p>
    <w:p w14:paraId="00000006" w14:textId="0AB2FE85" w:rsidR="00BD6F52" w:rsidRDefault="00B24C9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52.8% of Tennessee </w:t>
      </w:r>
      <w:r w:rsidR="00C34CE7">
        <w:rPr>
          <w:rFonts w:ascii="Calibri" w:eastAsia="Calibri" w:hAnsi="Calibri" w:cs="Calibri"/>
          <w:b/>
        </w:rPr>
        <w:t>DSPs</w:t>
      </w:r>
      <w:r>
        <w:rPr>
          <w:rFonts w:ascii="Calibri" w:eastAsia="Calibri" w:hAnsi="Calibri" w:cs="Calibri"/>
          <w:b/>
        </w:rPr>
        <w:t xml:space="preserve"> quit every year</w:t>
      </w:r>
      <w:r>
        <w:rPr>
          <w:rFonts w:ascii="Calibri" w:eastAsia="Calibri" w:hAnsi="Calibri" w:cs="Calibri"/>
        </w:rPr>
        <w:t>, which is ten percentage points above the national average.</w:t>
      </w:r>
    </w:p>
    <w:p w14:paraId="00000007" w14:textId="77777777" w:rsidR="00BD6F52" w:rsidRDefault="00BD6F52">
      <w:pPr>
        <w:rPr>
          <w:rFonts w:ascii="Calibri" w:eastAsia="Calibri" w:hAnsi="Calibri" w:cs="Calibri"/>
        </w:rPr>
      </w:pPr>
    </w:p>
    <w:p w14:paraId="00000008" w14:textId="77777777" w:rsidR="00BD6F52" w:rsidRDefault="00B24C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This persistent issue has been exacerbated by the Covid-19 pandemic:</w:t>
      </w:r>
    </w:p>
    <w:p w14:paraId="00000009" w14:textId="77777777" w:rsidR="00BD6F52" w:rsidRDefault="00B24C9B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vacancy rates are </w:t>
      </w:r>
      <w:r>
        <w:rPr>
          <w:rFonts w:ascii="Calibri" w:eastAsia="Calibri" w:hAnsi="Calibri" w:cs="Calibri"/>
          <w:b/>
        </w:rPr>
        <w:t>26% higher</w:t>
      </w:r>
      <w:r>
        <w:rPr>
          <w:rFonts w:ascii="Calibri" w:eastAsia="Calibri" w:hAnsi="Calibri" w:cs="Calibri"/>
        </w:rPr>
        <w:t xml:space="preserve"> than before the beginning of the pandemic</w:t>
      </w:r>
    </w:p>
    <w:p w14:paraId="0000000B" w14:textId="60F12B01" w:rsidR="00BD6F52" w:rsidRDefault="00487C2B">
      <w:pPr>
        <w:numPr>
          <w:ilvl w:val="0"/>
          <w:numId w:val="3"/>
        </w:num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77</w:t>
      </w:r>
      <w:r w:rsidR="00B24C9B">
        <w:rPr>
          <w:rFonts w:ascii="Calibri" w:eastAsia="Calibri" w:hAnsi="Calibri" w:cs="Calibri"/>
        </w:rPr>
        <w:t xml:space="preserve">% of provider agencies have been </w:t>
      </w:r>
      <w:r w:rsidR="00B24C9B">
        <w:rPr>
          <w:rFonts w:ascii="Calibri" w:eastAsia="Calibri" w:hAnsi="Calibri" w:cs="Calibri"/>
          <w:b/>
        </w:rPr>
        <w:t>forced to turn away new referrals</w:t>
      </w:r>
      <w:r w:rsidR="00B24C9B">
        <w:rPr>
          <w:rFonts w:ascii="Calibri" w:eastAsia="Calibri" w:hAnsi="Calibri" w:cs="Calibri"/>
        </w:rPr>
        <w:t xml:space="preserve"> because of staffing shortages</w:t>
      </w:r>
    </w:p>
    <w:p w14:paraId="0000000C" w14:textId="718B1F86" w:rsidR="00BD6F52" w:rsidRPr="00F87DC3" w:rsidRDefault="00487C2B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More than 50</w:t>
      </w:r>
      <w:r w:rsidR="00B24C9B">
        <w:rPr>
          <w:rFonts w:ascii="Calibri" w:eastAsia="Calibri" w:hAnsi="Calibri" w:cs="Calibri"/>
        </w:rPr>
        <w:t xml:space="preserve">% of provider agencies have </w:t>
      </w:r>
      <w:r w:rsidR="00B24C9B">
        <w:rPr>
          <w:rFonts w:ascii="Calibri" w:eastAsia="Calibri" w:hAnsi="Calibri" w:cs="Calibri"/>
          <w:b/>
        </w:rPr>
        <w:t>discontinued programs or reduced available services</w:t>
      </w:r>
      <w:r w:rsidR="00B24C9B">
        <w:rPr>
          <w:rFonts w:ascii="Calibri" w:eastAsia="Calibri" w:hAnsi="Calibri" w:cs="Calibri"/>
        </w:rPr>
        <w:t xml:space="preserve"> due to staffing shortages</w:t>
      </w:r>
      <w:r w:rsidR="00F87DC3">
        <w:rPr>
          <w:rFonts w:ascii="Calibri" w:eastAsia="Calibri" w:hAnsi="Calibri" w:cs="Calibri"/>
        </w:rPr>
        <w:t>,</w:t>
      </w:r>
      <w:r w:rsidR="00F87DC3" w:rsidRPr="00F87DC3">
        <w:rPr>
          <w:rFonts w:ascii="Calibri" w:eastAsia="Calibri" w:hAnsi="Calibri" w:cs="Calibri"/>
        </w:rPr>
        <w:t xml:space="preserve"> a 70.6% increase since the beginning of the pandemic.</w:t>
      </w:r>
    </w:p>
    <w:p w14:paraId="062D0167" w14:textId="1F0BAA72" w:rsidR="00487C2B" w:rsidRDefault="00487C2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487C2B">
        <w:rPr>
          <w:rFonts w:ascii="Calibri" w:eastAsia="Calibri" w:hAnsi="Calibri" w:cs="Calibri"/>
        </w:rPr>
        <w:t xml:space="preserve">84% were </w:t>
      </w:r>
      <w:r w:rsidRPr="00F87DC3">
        <w:rPr>
          <w:rFonts w:ascii="Calibri" w:eastAsia="Calibri" w:hAnsi="Calibri" w:cs="Calibri"/>
          <w:b/>
        </w:rPr>
        <w:t>delaying the launch of new programs and services</w:t>
      </w:r>
      <w:r w:rsidRPr="00487C2B">
        <w:rPr>
          <w:rFonts w:ascii="Calibri" w:eastAsia="Calibri" w:hAnsi="Calibri" w:cs="Calibri"/>
        </w:rPr>
        <w:t xml:space="preserve"> due to lack of staffing.</w:t>
      </w:r>
    </w:p>
    <w:p w14:paraId="0000000D" w14:textId="77777777" w:rsidR="00BD6F52" w:rsidRDefault="00BD6F52">
      <w:pPr>
        <w:rPr>
          <w:rFonts w:ascii="Calibri" w:eastAsia="Calibri" w:hAnsi="Calibri" w:cs="Calibri"/>
        </w:rPr>
      </w:pPr>
    </w:p>
    <w:p w14:paraId="0000000E" w14:textId="77777777" w:rsidR="00BD6F52" w:rsidRDefault="00B24C9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Policy Options:</w:t>
      </w:r>
    </w:p>
    <w:p w14:paraId="0000000F" w14:textId="355794C0" w:rsidR="00BD6F52" w:rsidRDefault="00B24C9B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Continue to </w:t>
      </w:r>
      <w:r w:rsidR="00C34CE7">
        <w:rPr>
          <w:rFonts w:ascii="Calibri" w:eastAsia="Calibri" w:hAnsi="Calibri" w:cs="Calibri"/>
          <w:b/>
        </w:rPr>
        <w:t>increase wages for DSP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</w:rPr>
        <w:t xml:space="preserve"> until they are adequately competitive to attract a workforce</w:t>
      </w:r>
    </w:p>
    <w:p w14:paraId="00000010" w14:textId="77777777" w:rsidR="00BD6F52" w:rsidRDefault="00B24C9B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General Assembly could also tie wages to annual cost of living increases, ensuring that wages paid are a living wage</w:t>
      </w:r>
    </w:p>
    <w:p w14:paraId="00000011" w14:textId="77777777" w:rsidR="00BD6F52" w:rsidRDefault="00B24C9B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Incentivize provider agencies, through financial or regulatory means, to </w:t>
      </w:r>
      <w:r>
        <w:rPr>
          <w:rFonts w:ascii="Calibri" w:eastAsia="Calibri" w:hAnsi="Calibri" w:cs="Calibri"/>
          <w:b/>
        </w:rPr>
        <w:t>encourage enrollment in employer-sponsored health insurance plans</w:t>
      </w:r>
    </w:p>
    <w:p w14:paraId="00000012" w14:textId="042B1EF3" w:rsidR="00BD6F52" w:rsidRDefault="00C34CE7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retention rates of DSP</w:t>
      </w:r>
      <w:r w:rsidR="00B24C9B">
        <w:rPr>
          <w:rFonts w:ascii="Calibri" w:eastAsia="Calibri" w:hAnsi="Calibri" w:cs="Calibri"/>
        </w:rPr>
        <w:t xml:space="preserve">s enrolled in an employer-sponsored health insurance plan is 74%, </w:t>
      </w:r>
      <w:r>
        <w:rPr>
          <w:rFonts w:ascii="Calibri" w:eastAsia="Calibri" w:hAnsi="Calibri" w:cs="Calibri"/>
        </w:rPr>
        <w:t>compared to 39% for DSP</w:t>
      </w:r>
      <w:r w:rsidR="00B24C9B">
        <w:rPr>
          <w:rFonts w:ascii="Calibri" w:eastAsia="Calibri" w:hAnsi="Calibri" w:cs="Calibri"/>
        </w:rPr>
        <w:t>s without employer-sponsored health insurance</w:t>
      </w:r>
    </w:p>
    <w:p w14:paraId="00000013" w14:textId="4338D5D2" w:rsidR="00BD6F52" w:rsidRDefault="00B24C9B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Dramaticall</w:t>
      </w:r>
      <w:r w:rsidR="00C34CE7">
        <w:rPr>
          <w:rFonts w:ascii="Calibri" w:eastAsia="Calibri" w:hAnsi="Calibri" w:cs="Calibri"/>
        </w:rPr>
        <w:t>y increase compensation for DSP</w:t>
      </w:r>
      <w:r>
        <w:rPr>
          <w:rFonts w:ascii="Calibri" w:eastAsia="Calibri" w:hAnsi="Calibri" w:cs="Calibri"/>
        </w:rPr>
        <w:t xml:space="preserve">s who engage in </w:t>
      </w:r>
      <w:r>
        <w:rPr>
          <w:rFonts w:ascii="Calibri" w:eastAsia="Calibri" w:hAnsi="Calibri" w:cs="Calibri"/>
          <w:b/>
        </w:rPr>
        <w:t>competency-based (</w:t>
      </w:r>
      <w:proofErr w:type="spellStart"/>
      <w:r>
        <w:rPr>
          <w:rFonts w:ascii="Calibri" w:eastAsia="Calibri" w:hAnsi="Calibri" w:cs="Calibri"/>
          <w:b/>
        </w:rPr>
        <w:t>QuiLTSS</w:t>
      </w:r>
      <w:proofErr w:type="spellEnd"/>
      <w:r>
        <w:rPr>
          <w:rFonts w:ascii="Calibri" w:eastAsia="Calibri" w:hAnsi="Calibri" w:cs="Calibri"/>
          <w:b/>
        </w:rPr>
        <w:t>), certificate or degree programs</w:t>
      </w:r>
      <w:r>
        <w:rPr>
          <w:rFonts w:ascii="Calibri" w:eastAsia="Calibri" w:hAnsi="Calibri" w:cs="Calibri"/>
        </w:rPr>
        <w:t xml:space="preserve"> - subsidize enrollment in post-secondary education programs</w:t>
      </w:r>
    </w:p>
    <w:p w14:paraId="00000014" w14:textId="77777777" w:rsidR="00BD6F52" w:rsidRDefault="00B24C9B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Credentialing tied to increased wages, benefits and career opportunities have been shown to improve retention rates, so long as the compensation is considered adequate for the effort.</w:t>
      </w:r>
    </w:p>
    <w:p w14:paraId="00000015" w14:textId="489870A0" w:rsidR="00BD6F52" w:rsidRDefault="00B24C9B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Permit family members to be </w:t>
      </w:r>
      <w:r w:rsidR="00C34CE7">
        <w:rPr>
          <w:rFonts w:ascii="Calibri" w:eastAsia="Calibri" w:hAnsi="Calibri" w:cs="Calibri"/>
          <w:b/>
        </w:rPr>
        <w:t>employed and compensated as DSP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</w:rPr>
        <w:t xml:space="preserve"> working with members of their household.</w:t>
      </w:r>
      <w:r>
        <w:rPr>
          <w:rFonts w:ascii="Calibri" w:eastAsia="Calibri" w:hAnsi="Calibri" w:cs="Calibri"/>
        </w:rPr>
        <w:br/>
        <w:t xml:space="preserve"> </w:t>
      </w:r>
    </w:p>
    <w:p w14:paraId="00000016" w14:textId="77777777" w:rsidR="00BD6F52" w:rsidRDefault="00BD6F52">
      <w:pPr>
        <w:rPr>
          <w:rFonts w:ascii="Calibri" w:eastAsia="Calibri" w:hAnsi="Calibri" w:cs="Calibri"/>
        </w:rPr>
      </w:pPr>
    </w:p>
    <w:p w14:paraId="00000017" w14:textId="77777777" w:rsidR="00BD6F52" w:rsidRDefault="00BD6F52">
      <w:pPr>
        <w:spacing w:line="240" w:lineRule="auto"/>
        <w:rPr>
          <w:rFonts w:ascii="Calibri" w:eastAsia="Calibri" w:hAnsi="Calibri" w:cs="Calibri"/>
        </w:rPr>
      </w:pPr>
    </w:p>
    <w:sectPr w:rsidR="00BD6F5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E7C8" w14:textId="77777777" w:rsidR="00751F66" w:rsidRDefault="00751F66" w:rsidP="00DB0A54">
      <w:pPr>
        <w:spacing w:line="240" w:lineRule="auto"/>
      </w:pPr>
      <w:r>
        <w:separator/>
      </w:r>
    </w:p>
  </w:endnote>
  <w:endnote w:type="continuationSeparator" w:id="0">
    <w:p w14:paraId="0E6F87EE" w14:textId="77777777" w:rsidR="00751F66" w:rsidRDefault="00751F66" w:rsidP="00DB0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9A80" w14:textId="77777777" w:rsidR="00751F66" w:rsidRDefault="00751F66" w:rsidP="00DB0A54">
      <w:pPr>
        <w:spacing w:line="240" w:lineRule="auto"/>
      </w:pPr>
      <w:r>
        <w:separator/>
      </w:r>
    </w:p>
  </w:footnote>
  <w:footnote w:type="continuationSeparator" w:id="0">
    <w:p w14:paraId="7103F5C1" w14:textId="77777777" w:rsidR="00751F66" w:rsidRDefault="00751F66" w:rsidP="00DB0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1B8C" w14:textId="03B49D91" w:rsidR="00DB0A54" w:rsidRDefault="00DB0A54" w:rsidP="00DB0A54">
    <w:pPr>
      <w:pStyle w:val="Header"/>
      <w:jc w:val="center"/>
    </w:pPr>
    <w:r>
      <w:rPr>
        <w:noProof/>
        <w:lang w:val="en-US"/>
      </w:rPr>
      <w:drawing>
        <wp:inline distT="0" distB="0" distL="0" distR="0" wp14:anchorId="430D73B4" wp14:editId="0912C03B">
          <wp:extent cx="802640" cy="583738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ssee Disability Coalition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995" cy="5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ABA"/>
    <w:multiLevelType w:val="multilevel"/>
    <w:tmpl w:val="FD844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AB18A5"/>
    <w:multiLevelType w:val="multilevel"/>
    <w:tmpl w:val="5CA23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645586"/>
    <w:multiLevelType w:val="multilevel"/>
    <w:tmpl w:val="93C2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52"/>
    <w:rsid w:val="00487C2B"/>
    <w:rsid w:val="00751F66"/>
    <w:rsid w:val="00B24C9B"/>
    <w:rsid w:val="00BD6F52"/>
    <w:rsid w:val="00C34CE7"/>
    <w:rsid w:val="00DB0A54"/>
    <w:rsid w:val="00F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745C"/>
  <w15:docId w15:val="{38D06932-23CB-3A43-8FED-9A01145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0A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54"/>
  </w:style>
  <w:style w:type="paragraph" w:styleId="Footer">
    <w:name w:val="footer"/>
    <w:basedOn w:val="Normal"/>
    <w:link w:val="FooterChar"/>
    <w:uiPriority w:val="99"/>
    <w:unhideWhenUsed/>
    <w:rsid w:val="00DB0A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</dc:creator>
  <cp:lastModifiedBy>Windows User</cp:lastModifiedBy>
  <cp:revision>2</cp:revision>
  <dcterms:created xsi:type="dcterms:W3CDTF">2022-08-23T15:37:00Z</dcterms:created>
  <dcterms:modified xsi:type="dcterms:W3CDTF">2022-08-23T15:37:00Z</dcterms:modified>
</cp:coreProperties>
</file>