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3D7CE" w14:textId="5FA9FECB" w:rsidR="009E6FE4" w:rsidRDefault="00F75B0B">
      <w:r>
        <w:t>5 Types of Concussion with 2 Modifying Factors</w:t>
      </w:r>
    </w:p>
    <w:p w14:paraId="0992B791" w14:textId="762BB87E" w:rsidR="00F75B0B" w:rsidRDefault="00F75B0B">
      <w:pPr>
        <w:rPr>
          <w:rStyle w:val="oypena"/>
          <w:color w:val="000000"/>
        </w:rPr>
      </w:pPr>
      <w:r>
        <w:rPr>
          <w:rStyle w:val="oypena"/>
          <w:color w:val="000000"/>
        </w:rPr>
        <w:t>“Concussions are characterized by diverse symptoms and impairments in function resulting in different clinical profiles and recovery trajectories.”</w:t>
      </w:r>
    </w:p>
    <w:p w14:paraId="07F3E206" w14:textId="264003E1" w:rsidR="00F75B0B" w:rsidRDefault="00F75B0B" w:rsidP="00F75B0B">
      <w:pPr>
        <w:spacing w:after="0"/>
        <w:rPr>
          <w:rStyle w:val="oypena"/>
          <w:color w:val="000000"/>
        </w:rPr>
      </w:pPr>
      <w:r>
        <w:rPr>
          <w:rStyle w:val="oypena"/>
          <w:color w:val="000000"/>
        </w:rPr>
        <w:t>5 Concussion Types:</w:t>
      </w:r>
    </w:p>
    <w:p w14:paraId="6AB416F4" w14:textId="1084D4C6" w:rsidR="00F75B0B" w:rsidRDefault="00F75B0B" w:rsidP="00F75B0B">
      <w:pPr>
        <w:spacing w:after="0"/>
        <w:rPr>
          <w:rStyle w:val="oypena"/>
          <w:color w:val="000000"/>
        </w:rPr>
      </w:pPr>
      <w:r>
        <w:rPr>
          <w:rStyle w:val="oypena"/>
          <w:color w:val="000000"/>
        </w:rPr>
        <w:t>Migraine</w:t>
      </w:r>
    </w:p>
    <w:p w14:paraId="78947C83" w14:textId="5819BFBD" w:rsidR="00F75B0B" w:rsidRDefault="00F75B0B" w:rsidP="00F75B0B">
      <w:pPr>
        <w:spacing w:after="0"/>
        <w:rPr>
          <w:rStyle w:val="oypena"/>
          <w:color w:val="000000"/>
        </w:rPr>
      </w:pPr>
      <w:r>
        <w:rPr>
          <w:rStyle w:val="oypena"/>
          <w:color w:val="000000"/>
        </w:rPr>
        <w:t>Cognitive</w:t>
      </w:r>
    </w:p>
    <w:p w14:paraId="466C40F0" w14:textId="31E4F4FB" w:rsidR="00F75B0B" w:rsidRDefault="00F75B0B" w:rsidP="00F75B0B">
      <w:pPr>
        <w:spacing w:after="0"/>
        <w:rPr>
          <w:rStyle w:val="oypena"/>
          <w:color w:val="000000"/>
        </w:rPr>
      </w:pPr>
      <w:r>
        <w:rPr>
          <w:rStyle w:val="oypena"/>
          <w:color w:val="000000"/>
        </w:rPr>
        <w:t>Vestibular</w:t>
      </w:r>
    </w:p>
    <w:p w14:paraId="3BA0FF18" w14:textId="1B58C649" w:rsidR="00F75B0B" w:rsidRDefault="00F75B0B" w:rsidP="00F75B0B">
      <w:pPr>
        <w:spacing w:after="0"/>
        <w:rPr>
          <w:rStyle w:val="oypena"/>
          <w:color w:val="000000"/>
        </w:rPr>
      </w:pPr>
      <w:r>
        <w:rPr>
          <w:rStyle w:val="oypena"/>
          <w:color w:val="000000"/>
        </w:rPr>
        <w:t>Ocular</w:t>
      </w:r>
    </w:p>
    <w:p w14:paraId="36380322" w14:textId="78AEB9A7" w:rsidR="00F75B0B" w:rsidRDefault="00F75B0B" w:rsidP="00F75B0B">
      <w:pPr>
        <w:spacing w:after="0"/>
        <w:rPr>
          <w:rStyle w:val="oypena"/>
          <w:color w:val="000000"/>
        </w:rPr>
      </w:pPr>
      <w:r>
        <w:rPr>
          <w:rStyle w:val="oypena"/>
          <w:color w:val="000000"/>
        </w:rPr>
        <w:t>Mood/Anxiety</w:t>
      </w:r>
    </w:p>
    <w:p w14:paraId="3AA5BC9E" w14:textId="77777777" w:rsidR="00F75B0B" w:rsidRDefault="00F75B0B" w:rsidP="00F75B0B">
      <w:pPr>
        <w:spacing w:after="0"/>
        <w:rPr>
          <w:rStyle w:val="oypena"/>
          <w:color w:val="000000"/>
        </w:rPr>
      </w:pPr>
    </w:p>
    <w:p w14:paraId="1117C867" w14:textId="6A1AC283" w:rsidR="00F75B0B" w:rsidRDefault="00F75B0B" w:rsidP="00F75B0B">
      <w:pPr>
        <w:spacing w:after="0"/>
        <w:rPr>
          <w:rStyle w:val="oypena"/>
          <w:color w:val="000000"/>
        </w:rPr>
      </w:pPr>
      <w:r>
        <w:rPr>
          <w:rStyle w:val="oypena"/>
          <w:color w:val="000000"/>
        </w:rPr>
        <w:t>2 Modifying Factors:</w:t>
      </w:r>
    </w:p>
    <w:p w14:paraId="1C840848" w14:textId="0096B404" w:rsidR="00F75B0B" w:rsidRDefault="00F75B0B" w:rsidP="00F75B0B">
      <w:pPr>
        <w:spacing w:after="0"/>
        <w:rPr>
          <w:rStyle w:val="oypena"/>
          <w:color w:val="000000"/>
        </w:rPr>
      </w:pPr>
      <w:r>
        <w:rPr>
          <w:rStyle w:val="oypena"/>
          <w:color w:val="000000"/>
        </w:rPr>
        <w:t>Sleep</w:t>
      </w:r>
    </w:p>
    <w:p w14:paraId="6E84409F" w14:textId="06D91816" w:rsidR="00F75B0B" w:rsidRDefault="00F75B0B" w:rsidP="00F75B0B">
      <w:pPr>
        <w:spacing w:after="0"/>
        <w:rPr>
          <w:rStyle w:val="oypena"/>
          <w:color w:val="000000"/>
        </w:rPr>
      </w:pPr>
      <w:r>
        <w:rPr>
          <w:rStyle w:val="oypena"/>
          <w:color w:val="000000"/>
        </w:rPr>
        <w:t>Neck</w:t>
      </w:r>
    </w:p>
    <w:p w14:paraId="553338A6" w14:textId="77777777" w:rsidR="00F75B0B" w:rsidRDefault="00F75B0B" w:rsidP="00F75B0B">
      <w:pPr>
        <w:spacing w:after="0"/>
        <w:rPr>
          <w:rStyle w:val="oypena"/>
          <w:color w:val="000000"/>
        </w:rPr>
      </w:pPr>
    </w:p>
    <w:p w14:paraId="0F620213" w14:textId="57FF0D0E" w:rsidR="00F75B0B" w:rsidRDefault="00F75B0B" w:rsidP="00F75B0B">
      <w:pPr>
        <w:spacing w:after="0"/>
        <w:rPr>
          <w:rStyle w:val="oypena"/>
          <w:color w:val="000000"/>
        </w:rPr>
      </w:pPr>
      <w:r>
        <w:rPr>
          <w:rStyle w:val="oypena"/>
          <w:color w:val="000000"/>
        </w:rPr>
        <w:t>Concussion Facts:</w:t>
      </w:r>
    </w:p>
    <w:p w14:paraId="2AADD7D6" w14:textId="77777777" w:rsidR="00F75B0B" w:rsidRPr="00F75B0B" w:rsidRDefault="00F75B0B" w:rsidP="00F75B0B">
      <w:pPr>
        <w:numPr>
          <w:ilvl w:val="0"/>
          <w:numId w:val="1"/>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color w:val="000000"/>
          <w:kern w:val="0"/>
          <w14:ligatures w14:val="none"/>
        </w:rPr>
        <w:t>Symptoms will be broad and generalized during the first week following a concussion and will generally include symptoms like headache and fatigue.</w:t>
      </w:r>
    </w:p>
    <w:p w14:paraId="6A3DF57F" w14:textId="77777777" w:rsidR="00F75B0B" w:rsidRPr="00F75B0B" w:rsidRDefault="00F75B0B" w:rsidP="00F75B0B">
      <w:pPr>
        <w:numPr>
          <w:ilvl w:val="0"/>
          <w:numId w:val="1"/>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color w:val="000000"/>
          <w:kern w:val="0"/>
          <w14:ligatures w14:val="none"/>
        </w:rPr>
        <w:t>After the first week, if symptoms persist, they will tend to fall into one of the 5 clinical trajectories.</w:t>
      </w:r>
    </w:p>
    <w:p w14:paraId="6600084A" w14:textId="77777777" w:rsidR="00F75B0B" w:rsidRPr="00F75B0B" w:rsidRDefault="00F75B0B" w:rsidP="00F75B0B">
      <w:pPr>
        <w:numPr>
          <w:ilvl w:val="0"/>
          <w:numId w:val="1"/>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color w:val="000000"/>
          <w:kern w:val="0"/>
          <w14:ligatures w14:val="none"/>
        </w:rPr>
        <w:t>There could be more than one trajectory type present.</w:t>
      </w:r>
    </w:p>
    <w:p w14:paraId="15D052B7" w14:textId="1A1D7F3D" w:rsidR="00F75B0B" w:rsidRPr="00F75B0B" w:rsidRDefault="00F75B0B" w:rsidP="00F75B0B">
      <w:pPr>
        <w:numPr>
          <w:ilvl w:val="0"/>
          <w:numId w:val="1"/>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color w:val="000000"/>
          <w:kern w:val="0"/>
          <w14:ligatures w14:val="none"/>
        </w:rPr>
        <w:t>Specific trajectory and outcome depends on several factors:</w:t>
      </w:r>
    </w:p>
    <w:p w14:paraId="7401FF75" w14:textId="77777777" w:rsidR="00F75B0B" w:rsidRPr="00F75B0B" w:rsidRDefault="00F75B0B" w:rsidP="00F75B0B">
      <w:pPr>
        <w:numPr>
          <w:ilvl w:val="2"/>
          <w:numId w:val="1"/>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color w:val="000000"/>
          <w:kern w:val="0"/>
          <w14:ligatures w14:val="none"/>
        </w:rPr>
        <w:t>Direction of force (linear vs. rotational)</w:t>
      </w:r>
    </w:p>
    <w:p w14:paraId="0BB22890" w14:textId="77777777" w:rsidR="00F75B0B" w:rsidRPr="00F75B0B" w:rsidRDefault="00F75B0B" w:rsidP="00F75B0B">
      <w:pPr>
        <w:numPr>
          <w:ilvl w:val="2"/>
          <w:numId w:val="1"/>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color w:val="000000"/>
          <w:kern w:val="0"/>
          <w14:ligatures w14:val="none"/>
        </w:rPr>
        <w:t>Location of impact</w:t>
      </w:r>
    </w:p>
    <w:p w14:paraId="4CCAD5EF" w14:textId="77777777" w:rsidR="00F75B0B" w:rsidRPr="00F75B0B" w:rsidRDefault="00F75B0B" w:rsidP="00F75B0B">
      <w:pPr>
        <w:numPr>
          <w:ilvl w:val="2"/>
          <w:numId w:val="1"/>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color w:val="000000"/>
          <w:kern w:val="0"/>
          <w14:ligatures w14:val="none"/>
        </w:rPr>
        <w:t>Amount of force involved</w:t>
      </w:r>
    </w:p>
    <w:p w14:paraId="1C7DFF74" w14:textId="77777777" w:rsidR="00F75B0B" w:rsidRPr="00F75B0B" w:rsidRDefault="00F75B0B" w:rsidP="00F75B0B">
      <w:pPr>
        <w:numPr>
          <w:ilvl w:val="2"/>
          <w:numId w:val="1"/>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color w:val="000000"/>
          <w:kern w:val="0"/>
          <w14:ligatures w14:val="none"/>
        </w:rPr>
        <w:t>Pre-injury risk factors</w:t>
      </w:r>
    </w:p>
    <w:p w14:paraId="3A122391" w14:textId="76344C40" w:rsidR="00F75B0B" w:rsidRDefault="00F75B0B" w:rsidP="00F75B0B">
      <w:pPr>
        <w:spacing w:before="100" w:beforeAutospacing="1" w:after="100" w:afterAutospacing="1" w:line="240" w:lineRule="auto"/>
        <w:rPr>
          <w:rFonts w:eastAsia="Times New Roman" w:cstheme="minorHAnsi"/>
          <w:color w:val="000000"/>
          <w:kern w:val="0"/>
          <w14:ligatures w14:val="none"/>
        </w:rPr>
      </w:pPr>
      <w:r>
        <w:rPr>
          <w:rFonts w:eastAsia="Times New Roman" w:cstheme="minorHAnsi"/>
          <w:color w:val="000000"/>
          <w:kern w:val="0"/>
          <w14:ligatures w14:val="none"/>
        </w:rPr>
        <w:t>Active Treatment:</w:t>
      </w:r>
    </w:p>
    <w:p w14:paraId="32840340" w14:textId="2CDC3D7E" w:rsidR="00F75B0B" w:rsidRPr="00F75B0B" w:rsidRDefault="00F75B0B" w:rsidP="00F75B0B">
      <w:p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Research is showing that active, specialized treatment - focused on specific symptoms - helps the brain recover from injury. These treatments include:</w:t>
      </w:r>
    </w:p>
    <w:p w14:paraId="0D7D8D7D" w14:textId="77777777" w:rsidR="00F75B0B" w:rsidRPr="00F75B0B" w:rsidRDefault="00F75B0B" w:rsidP="00F75B0B">
      <w:pPr>
        <w:numPr>
          <w:ilvl w:val="0"/>
          <w:numId w:val="2"/>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Neuropsychology</w:t>
      </w:r>
    </w:p>
    <w:p w14:paraId="24A9A2B8" w14:textId="77777777" w:rsidR="00F75B0B" w:rsidRPr="00F75B0B" w:rsidRDefault="00F75B0B" w:rsidP="00F75B0B">
      <w:pPr>
        <w:numPr>
          <w:ilvl w:val="0"/>
          <w:numId w:val="2"/>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 xml:space="preserve">Vestibular Physical Therapy </w:t>
      </w:r>
    </w:p>
    <w:p w14:paraId="1AD42A10" w14:textId="77777777" w:rsidR="00F75B0B" w:rsidRPr="00F75B0B" w:rsidRDefault="00F75B0B" w:rsidP="00F75B0B">
      <w:pPr>
        <w:numPr>
          <w:ilvl w:val="0"/>
          <w:numId w:val="2"/>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 xml:space="preserve">Exertional Physical Therapy </w:t>
      </w:r>
    </w:p>
    <w:p w14:paraId="585E6AA6" w14:textId="77777777" w:rsidR="00F75B0B" w:rsidRPr="00F75B0B" w:rsidRDefault="00F75B0B" w:rsidP="00F75B0B">
      <w:pPr>
        <w:numPr>
          <w:ilvl w:val="0"/>
          <w:numId w:val="2"/>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 xml:space="preserve">Physical Medicine and Rehabilitation </w:t>
      </w:r>
    </w:p>
    <w:p w14:paraId="392E3D0B" w14:textId="77777777" w:rsidR="00F75B0B" w:rsidRPr="00F75B0B" w:rsidRDefault="00F75B0B" w:rsidP="00F75B0B">
      <w:pPr>
        <w:numPr>
          <w:ilvl w:val="0"/>
          <w:numId w:val="2"/>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Neuro-optometry/ Neuro-ophthalmology</w:t>
      </w:r>
    </w:p>
    <w:p w14:paraId="3DE8A790" w14:textId="77777777" w:rsidR="00F75B0B" w:rsidRDefault="00F75B0B" w:rsidP="00F75B0B">
      <w:pPr>
        <w:numPr>
          <w:ilvl w:val="0"/>
          <w:numId w:val="2"/>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Orthopedist</w:t>
      </w:r>
    </w:p>
    <w:p w14:paraId="5D7F7C95" w14:textId="77777777" w:rsidR="00F75B0B" w:rsidRPr="00F75B0B" w:rsidRDefault="00F75B0B" w:rsidP="00F75B0B">
      <w:pPr>
        <w:numPr>
          <w:ilvl w:val="0"/>
          <w:numId w:val="2"/>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 xml:space="preserve">Neurosurgery </w:t>
      </w:r>
    </w:p>
    <w:p w14:paraId="7EDB39F7" w14:textId="77777777" w:rsidR="00F75B0B" w:rsidRPr="00F75B0B" w:rsidRDefault="00F75B0B" w:rsidP="00F75B0B">
      <w:pPr>
        <w:numPr>
          <w:ilvl w:val="0"/>
          <w:numId w:val="2"/>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 xml:space="preserve">Neuroradiology </w:t>
      </w:r>
    </w:p>
    <w:p w14:paraId="3B4BB0C4" w14:textId="77777777" w:rsidR="00F75B0B" w:rsidRPr="00F75B0B" w:rsidRDefault="00F75B0B" w:rsidP="00F75B0B">
      <w:pPr>
        <w:numPr>
          <w:ilvl w:val="0"/>
          <w:numId w:val="2"/>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 xml:space="preserve">Chiropractic </w:t>
      </w:r>
    </w:p>
    <w:p w14:paraId="61C928BE" w14:textId="77777777" w:rsidR="00F75B0B" w:rsidRPr="00F75B0B" w:rsidRDefault="00F75B0B" w:rsidP="00F75B0B">
      <w:pPr>
        <w:numPr>
          <w:ilvl w:val="0"/>
          <w:numId w:val="2"/>
        </w:numPr>
        <w:spacing w:before="100" w:beforeAutospacing="1" w:after="100" w:afterAutospacing="1" w:line="240" w:lineRule="auto"/>
        <w:rPr>
          <w:rFonts w:eastAsia="Times New Roman" w:cstheme="minorHAnsi"/>
          <w:kern w:val="0"/>
          <w14:ligatures w14:val="none"/>
        </w:rPr>
      </w:pPr>
      <w:r w:rsidRPr="00F75B0B">
        <w:rPr>
          <w:rFonts w:eastAsia="Times New Roman" w:cstheme="minorHAnsi"/>
          <w:kern w:val="0"/>
          <w14:ligatures w14:val="none"/>
        </w:rPr>
        <w:t>Cognitive Therapy/ Speech Language Pathology</w:t>
      </w:r>
    </w:p>
    <w:p w14:paraId="279CCAFB" w14:textId="5377AF01" w:rsidR="00F75B0B" w:rsidRDefault="00F75B0B" w:rsidP="00F75B0B">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Risk Factors (which may delay recovery):</w:t>
      </w:r>
    </w:p>
    <w:p w14:paraId="204DF863" w14:textId="77777777" w:rsidR="00F75B0B" w:rsidRPr="00F75B0B" w:rsidRDefault="00F75B0B" w:rsidP="00F75B0B">
      <w:pPr>
        <w:pStyle w:val="ListParagraph"/>
        <w:numPr>
          <w:ilvl w:val="0"/>
          <w:numId w:val="3"/>
        </w:numPr>
        <w:spacing w:after="0" w:line="240" w:lineRule="auto"/>
        <w:rPr>
          <w:rFonts w:eastAsia="Times New Roman" w:cstheme="minorHAnsi"/>
          <w:kern w:val="0"/>
          <w14:ligatures w14:val="none"/>
        </w:rPr>
      </w:pPr>
      <w:r w:rsidRPr="00F75B0B">
        <w:rPr>
          <w:rFonts w:eastAsia="Times New Roman" w:cstheme="minorHAnsi"/>
          <w:kern w:val="0"/>
          <w14:ligatures w14:val="none"/>
        </w:rPr>
        <w:lastRenderedPageBreak/>
        <w:t xml:space="preserve">History of prior concussions </w:t>
      </w:r>
    </w:p>
    <w:p w14:paraId="6A3EC242" w14:textId="77777777" w:rsidR="00F75B0B" w:rsidRPr="00F75B0B" w:rsidRDefault="00F75B0B" w:rsidP="00F75B0B">
      <w:pPr>
        <w:pStyle w:val="ListParagraph"/>
        <w:numPr>
          <w:ilvl w:val="0"/>
          <w:numId w:val="3"/>
        </w:numPr>
        <w:spacing w:after="0" w:line="240" w:lineRule="auto"/>
        <w:rPr>
          <w:rFonts w:eastAsia="Times New Roman" w:cstheme="minorHAnsi"/>
          <w:kern w:val="0"/>
          <w14:ligatures w14:val="none"/>
        </w:rPr>
      </w:pPr>
      <w:r w:rsidRPr="00F75B0B">
        <w:rPr>
          <w:rFonts w:eastAsia="Times New Roman" w:cstheme="minorHAnsi"/>
          <w:kern w:val="0"/>
          <w14:ligatures w14:val="none"/>
        </w:rPr>
        <w:t xml:space="preserve">Motion sickness </w:t>
      </w:r>
    </w:p>
    <w:p w14:paraId="04AF4515" w14:textId="77777777" w:rsidR="00F75B0B" w:rsidRPr="00F75B0B" w:rsidRDefault="00F75B0B" w:rsidP="00F75B0B">
      <w:pPr>
        <w:pStyle w:val="ListParagraph"/>
        <w:numPr>
          <w:ilvl w:val="0"/>
          <w:numId w:val="3"/>
        </w:numPr>
        <w:spacing w:after="0" w:line="240" w:lineRule="auto"/>
        <w:rPr>
          <w:rFonts w:eastAsia="Times New Roman" w:cstheme="minorHAnsi"/>
          <w:kern w:val="0"/>
          <w14:ligatures w14:val="none"/>
        </w:rPr>
      </w:pPr>
      <w:r w:rsidRPr="00F75B0B">
        <w:rPr>
          <w:rFonts w:eastAsia="Times New Roman" w:cstheme="minorHAnsi"/>
          <w:kern w:val="0"/>
          <w14:ligatures w14:val="none"/>
        </w:rPr>
        <w:t xml:space="preserve">Visual problems </w:t>
      </w:r>
    </w:p>
    <w:p w14:paraId="529D07B3" w14:textId="52F9E7B5" w:rsidR="00F75B0B" w:rsidRDefault="00F75B0B" w:rsidP="00F75B0B">
      <w:pPr>
        <w:pStyle w:val="ListParagraph"/>
        <w:numPr>
          <w:ilvl w:val="0"/>
          <w:numId w:val="3"/>
        </w:numPr>
        <w:spacing w:after="0" w:line="240" w:lineRule="auto"/>
        <w:rPr>
          <w:rFonts w:eastAsia="Times New Roman" w:cstheme="minorHAnsi"/>
          <w:kern w:val="0"/>
          <w14:ligatures w14:val="none"/>
        </w:rPr>
      </w:pPr>
      <w:r w:rsidRPr="00F75B0B">
        <w:rPr>
          <w:rFonts w:eastAsia="Times New Roman" w:cstheme="minorHAnsi"/>
          <w:kern w:val="0"/>
          <w14:ligatures w14:val="none"/>
        </w:rPr>
        <w:t>Learning or attention issues</w:t>
      </w:r>
    </w:p>
    <w:p w14:paraId="0DB3F937" w14:textId="77777777" w:rsidR="00F75B0B" w:rsidRPr="00F75B0B" w:rsidRDefault="00F75B0B" w:rsidP="00F75B0B">
      <w:pPr>
        <w:pStyle w:val="ListParagraph"/>
        <w:numPr>
          <w:ilvl w:val="0"/>
          <w:numId w:val="3"/>
        </w:numPr>
        <w:spacing w:after="0" w:line="240" w:lineRule="auto"/>
        <w:rPr>
          <w:rFonts w:eastAsia="Times New Roman" w:cstheme="minorHAnsi"/>
          <w:kern w:val="0"/>
          <w14:ligatures w14:val="none"/>
        </w:rPr>
      </w:pPr>
      <w:r w:rsidRPr="00F75B0B">
        <w:rPr>
          <w:rFonts w:eastAsia="Times New Roman" w:cstheme="minorHAnsi"/>
          <w:kern w:val="0"/>
          <w14:ligatures w14:val="none"/>
        </w:rPr>
        <w:t xml:space="preserve">Migraine history </w:t>
      </w:r>
    </w:p>
    <w:p w14:paraId="4C6C6F4C" w14:textId="77777777" w:rsidR="00F75B0B" w:rsidRPr="00F75B0B" w:rsidRDefault="00F75B0B" w:rsidP="00F75B0B">
      <w:pPr>
        <w:pStyle w:val="ListParagraph"/>
        <w:numPr>
          <w:ilvl w:val="0"/>
          <w:numId w:val="3"/>
        </w:numPr>
        <w:spacing w:after="0" w:line="240" w:lineRule="auto"/>
        <w:rPr>
          <w:rFonts w:eastAsia="Times New Roman" w:cstheme="minorHAnsi"/>
          <w:kern w:val="0"/>
          <w14:ligatures w14:val="none"/>
        </w:rPr>
      </w:pPr>
      <w:r w:rsidRPr="00F75B0B">
        <w:rPr>
          <w:rFonts w:eastAsia="Times New Roman" w:cstheme="minorHAnsi"/>
          <w:kern w:val="0"/>
          <w14:ligatures w14:val="none"/>
        </w:rPr>
        <w:t xml:space="preserve">Gender (female) </w:t>
      </w:r>
    </w:p>
    <w:p w14:paraId="7177390A" w14:textId="76F698EA" w:rsidR="00F75B0B" w:rsidRDefault="00F75B0B" w:rsidP="00F75B0B">
      <w:pPr>
        <w:pStyle w:val="ListParagraph"/>
        <w:numPr>
          <w:ilvl w:val="0"/>
          <w:numId w:val="3"/>
        </w:numPr>
        <w:spacing w:after="0" w:line="240" w:lineRule="auto"/>
        <w:rPr>
          <w:rFonts w:eastAsia="Times New Roman" w:cstheme="minorHAnsi"/>
          <w:kern w:val="0"/>
          <w14:ligatures w14:val="none"/>
        </w:rPr>
      </w:pPr>
      <w:r w:rsidRPr="00F75B0B">
        <w:rPr>
          <w:rFonts w:eastAsia="Times New Roman" w:cstheme="minorHAnsi"/>
          <w:kern w:val="0"/>
          <w14:ligatures w14:val="none"/>
        </w:rPr>
        <w:t>Age (younger children tend to take longer to recover)</w:t>
      </w:r>
    </w:p>
    <w:p w14:paraId="77F29BE2" w14:textId="77777777" w:rsidR="00F75B0B" w:rsidRDefault="00F75B0B" w:rsidP="00F75B0B">
      <w:pPr>
        <w:spacing w:after="0" w:line="240" w:lineRule="auto"/>
        <w:rPr>
          <w:rFonts w:eastAsia="Times New Roman" w:cstheme="minorHAnsi"/>
          <w:kern w:val="0"/>
          <w14:ligatures w14:val="none"/>
        </w:rPr>
      </w:pPr>
    </w:p>
    <w:p w14:paraId="33081689" w14:textId="28B2B4D9" w:rsidR="00F75B0B" w:rsidRDefault="00F75B0B" w:rsidP="00F75B0B">
      <w:pPr>
        <w:spacing w:after="0" w:line="240" w:lineRule="auto"/>
        <w:rPr>
          <w:rFonts w:eastAsia="Times New Roman" w:cstheme="minorHAnsi"/>
          <w:kern w:val="0"/>
          <w14:ligatures w14:val="none"/>
        </w:rPr>
      </w:pPr>
      <w:r>
        <w:rPr>
          <w:rFonts w:eastAsia="Times New Roman" w:cstheme="minorHAnsi"/>
          <w:kern w:val="0"/>
          <w14:ligatures w14:val="none"/>
        </w:rPr>
        <w:t>Concussion Clinical Trajectories</w:t>
      </w:r>
    </w:p>
    <w:p w14:paraId="64E03CA1" w14:textId="40AA760E" w:rsidR="00F75B0B" w:rsidRDefault="00F75B0B" w:rsidP="00F75B0B">
      <w:pPr>
        <w:spacing w:after="0" w:line="240" w:lineRule="auto"/>
        <w:rPr>
          <w:rFonts w:eastAsia="Times New Roman" w:cstheme="minorHAnsi"/>
          <w:kern w:val="0"/>
          <w14:ligatures w14:val="none"/>
        </w:rPr>
      </w:pPr>
      <w:r w:rsidRPr="00F75B0B">
        <w:rPr>
          <w:rFonts w:eastAsia="Times New Roman" w:cstheme="minorHAnsi"/>
          <w:kern w:val="0"/>
          <w14:ligatures w14:val="none"/>
        </w:rPr>
        <w:t>A model for understanding assessment, treatment and rehabilitation.</w:t>
      </w:r>
    </w:p>
    <w:p w14:paraId="12849E14" w14:textId="77777777" w:rsidR="00F75B0B" w:rsidRDefault="00F75B0B" w:rsidP="00F75B0B">
      <w:pPr>
        <w:pStyle w:val="NormalWeb"/>
        <w:rPr>
          <w:rFonts w:asciiTheme="minorHAnsi" w:hAnsiTheme="minorHAnsi" w:cstheme="minorHAnsi"/>
          <w:sz w:val="22"/>
          <w:szCs w:val="22"/>
        </w:rPr>
      </w:pPr>
      <w:r w:rsidRPr="00F75B0B">
        <w:rPr>
          <w:rFonts w:asciiTheme="minorHAnsi" w:hAnsiTheme="minorHAnsi" w:cstheme="minorHAnsi"/>
          <w:sz w:val="22"/>
          <w:szCs w:val="22"/>
        </w:rPr>
        <w:t>COGNITIVE “Cognitive difficulties include decreased concentration, increased distractibility, difficulty learning/retaining new information or decreased multitasking abilities. Sometimes accompanied by increased fatigue as the day progresses.”</w:t>
      </w:r>
    </w:p>
    <w:p w14:paraId="5AF02721" w14:textId="2392AB8E" w:rsidR="00F75B0B" w:rsidRDefault="00F75B0B" w:rsidP="00F75B0B">
      <w:pPr>
        <w:pStyle w:val="NormalWeb"/>
        <w:rPr>
          <w:rFonts w:asciiTheme="minorHAnsi" w:hAnsiTheme="minorHAnsi" w:cstheme="minorHAnsi"/>
          <w:sz w:val="22"/>
          <w:szCs w:val="22"/>
        </w:rPr>
      </w:pPr>
      <w:r w:rsidRPr="00F75B0B">
        <w:rPr>
          <w:rFonts w:asciiTheme="minorHAnsi" w:hAnsiTheme="minorHAnsi" w:cstheme="minorHAnsi"/>
          <w:sz w:val="22"/>
          <w:szCs w:val="22"/>
        </w:rPr>
        <w:t>VESTIBULAR</w:t>
      </w:r>
      <w:r>
        <w:rPr>
          <w:rFonts w:asciiTheme="minorHAnsi" w:hAnsiTheme="minorHAnsi" w:cstheme="minorHAnsi"/>
          <w:sz w:val="22"/>
          <w:szCs w:val="22"/>
        </w:rPr>
        <w:t xml:space="preserve"> </w:t>
      </w:r>
      <w:r w:rsidRPr="00F75B0B">
        <w:rPr>
          <w:rFonts w:asciiTheme="minorHAnsi" w:hAnsiTheme="minorHAnsi" w:cstheme="minorHAnsi"/>
          <w:sz w:val="22"/>
          <w:szCs w:val="22"/>
        </w:rPr>
        <w:t>“Impairments of the vestibular system - the balance center of the brain - affects one’s ability to interpret motion, coordinate head and eye movements, or stabilize vision upon head movement.”</w:t>
      </w:r>
    </w:p>
    <w:p w14:paraId="50358546" w14:textId="0AB62866" w:rsidR="00F75B0B" w:rsidRDefault="00F75B0B" w:rsidP="00F75B0B">
      <w:pPr>
        <w:pStyle w:val="NormalWeb"/>
        <w:rPr>
          <w:rFonts w:asciiTheme="minorHAnsi" w:hAnsiTheme="minorHAnsi" w:cstheme="minorHAnsi"/>
          <w:sz w:val="22"/>
          <w:szCs w:val="22"/>
        </w:rPr>
      </w:pPr>
      <w:r w:rsidRPr="00F75B0B">
        <w:rPr>
          <w:rFonts w:asciiTheme="minorHAnsi" w:hAnsiTheme="minorHAnsi" w:cstheme="minorHAnsi"/>
          <w:sz w:val="22"/>
          <w:szCs w:val="22"/>
        </w:rPr>
        <w:t>OCULAR</w:t>
      </w:r>
      <w:r>
        <w:rPr>
          <w:rFonts w:asciiTheme="minorHAnsi" w:hAnsiTheme="minorHAnsi" w:cstheme="minorHAnsi"/>
          <w:sz w:val="22"/>
          <w:szCs w:val="22"/>
        </w:rPr>
        <w:t xml:space="preserve"> </w:t>
      </w:r>
      <w:r w:rsidRPr="00F75B0B">
        <w:rPr>
          <w:rFonts w:asciiTheme="minorHAnsi" w:hAnsiTheme="minorHAnsi" w:cstheme="minorHAnsi"/>
          <w:sz w:val="22"/>
          <w:szCs w:val="22"/>
        </w:rPr>
        <w:t>“Ocular dysfunction occurs when the movement of the eyes in tandem, or binocular movement, is affected. This may result in difficulties bringing the eyes together, or moving one’s eyes to track motion.”</w:t>
      </w:r>
    </w:p>
    <w:p w14:paraId="5A970C2D" w14:textId="0C81FD65" w:rsidR="00F75B0B" w:rsidRDefault="008468AA" w:rsidP="008468AA">
      <w:pPr>
        <w:pStyle w:val="NormalWeb"/>
        <w:rPr>
          <w:rFonts w:asciiTheme="minorHAnsi" w:hAnsiTheme="minorHAnsi" w:cstheme="minorHAnsi"/>
          <w:sz w:val="22"/>
          <w:szCs w:val="22"/>
        </w:rPr>
      </w:pPr>
      <w:r w:rsidRPr="008468AA">
        <w:rPr>
          <w:rFonts w:asciiTheme="minorHAnsi" w:hAnsiTheme="minorHAnsi" w:cstheme="minorHAnsi"/>
          <w:sz w:val="22"/>
          <w:szCs w:val="22"/>
        </w:rPr>
        <w:t>POST-TRAUMATIC MIGRAINE</w:t>
      </w:r>
      <w:r>
        <w:rPr>
          <w:rFonts w:asciiTheme="minorHAnsi" w:hAnsiTheme="minorHAnsi" w:cstheme="minorHAnsi"/>
          <w:sz w:val="22"/>
          <w:szCs w:val="22"/>
        </w:rPr>
        <w:t xml:space="preserve"> </w:t>
      </w:r>
      <w:r w:rsidRPr="008468AA">
        <w:rPr>
          <w:rFonts w:asciiTheme="minorHAnsi" w:hAnsiTheme="minorHAnsi" w:cstheme="minorHAnsi"/>
          <w:sz w:val="22"/>
          <w:szCs w:val="22"/>
        </w:rPr>
        <w:t>“Post-traumatic migraine symptoms include headaches, nausea, and/or sensitivity to light or noise.”</w:t>
      </w:r>
    </w:p>
    <w:p w14:paraId="218AB4C8" w14:textId="6D18C7F6" w:rsidR="008468AA" w:rsidRDefault="008468AA" w:rsidP="008468AA">
      <w:pPr>
        <w:pStyle w:val="NormalWeb"/>
        <w:rPr>
          <w:rFonts w:asciiTheme="minorHAnsi" w:hAnsiTheme="minorHAnsi" w:cstheme="minorHAnsi"/>
          <w:sz w:val="22"/>
          <w:szCs w:val="22"/>
        </w:rPr>
      </w:pPr>
      <w:r w:rsidRPr="008468AA">
        <w:rPr>
          <w:rFonts w:asciiTheme="minorHAnsi" w:hAnsiTheme="minorHAnsi" w:cstheme="minorHAnsi"/>
          <w:sz w:val="22"/>
          <w:szCs w:val="22"/>
        </w:rPr>
        <w:t>ANXIETY/MOOD</w:t>
      </w:r>
      <w:r>
        <w:rPr>
          <w:rFonts w:asciiTheme="minorHAnsi" w:hAnsiTheme="minorHAnsi" w:cstheme="minorHAnsi"/>
          <w:sz w:val="22"/>
          <w:szCs w:val="22"/>
        </w:rPr>
        <w:t xml:space="preserve"> </w:t>
      </w:r>
      <w:r w:rsidRPr="008468AA">
        <w:rPr>
          <w:rFonts w:asciiTheme="minorHAnsi" w:hAnsiTheme="minorHAnsi" w:cstheme="minorHAnsi"/>
          <w:sz w:val="22"/>
          <w:szCs w:val="22"/>
        </w:rPr>
        <w:t>“This occurs when someone has a hard time turning his or her thoughts off, being particularly ruminative, or suffering from excessive worry or concern.”</w:t>
      </w:r>
    </w:p>
    <w:p w14:paraId="4C2BA04A" w14:textId="32A772FA" w:rsidR="008468AA" w:rsidRDefault="008468AA" w:rsidP="008468AA">
      <w:pPr>
        <w:pStyle w:val="NormalWeb"/>
        <w:rPr>
          <w:rFonts w:asciiTheme="minorHAnsi" w:hAnsiTheme="minorHAnsi" w:cstheme="minorHAnsi"/>
          <w:sz w:val="22"/>
          <w:szCs w:val="22"/>
        </w:rPr>
      </w:pPr>
      <w:r w:rsidRPr="008468AA">
        <w:rPr>
          <w:rFonts w:asciiTheme="minorHAnsi" w:hAnsiTheme="minorHAnsi" w:cstheme="minorHAnsi"/>
          <w:sz w:val="22"/>
          <w:szCs w:val="22"/>
        </w:rPr>
        <w:t>TWO MODIFYING FACTORS:</w:t>
      </w:r>
      <w:r>
        <w:rPr>
          <w:rFonts w:asciiTheme="minorHAnsi" w:hAnsiTheme="minorHAnsi" w:cstheme="minorHAnsi"/>
          <w:sz w:val="22"/>
          <w:szCs w:val="22"/>
        </w:rPr>
        <w:t xml:space="preserve"> </w:t>
      </w:r>
      <w:r w:rsidRPr="008468AA">
        <w:rPr>
          <w:rFonts w:asciiTheme="minorHAnsi" w:hAnsiTheme="minorHAnsi" w:cstheme="minorHAnsi"/>
          <w:sz w:val="22"/>
          <w:szCs w:val="22"/>
        </w:rPr>
        <w:t>The presence of modifiers impacts the concussion symptoms.</w:t>
      </w:r>
    </w:p>
    <w:p w14:paraId="648892BD" w14:textId="3E1FA950" w:rsidR="008468AA" w:rsidRDefault="008468AA" w:rsidP="008468AA">
      <w:pPr>
        <w:pStyle w:val="NormalWeb"/>
        <w:rPr>
          <w:rFonts w:asciiTheme="minorHAnsi" w:hAnsiTheme="minorHAnsi" w:cstheme="minorHAnsi"/>
          <w:sz w:val="22"/>
          <w:szCs w:val="22"/>
        </w:rPr>
      </w:pPr>
      <w:r w:rsidRPr="008468AA">
        <w:rPr>
          <w:rFonts w:asciiTheme="minorHAnsi" w:hAnsiTheme="minorHAnsi" w:cstheme="minorHAnsi"/>
          <w:sz w:val="22"/>
          <w:szCs w:val="22"/>
        </w:rPr>
        <w:t>SLEEP</w:t>
      </w:r>
      <w:r>
        <w:rPr>
          <w:rFonts w:asciiTheme="minorHAnsi" w:hAnsiTheme="minorHAnsi" w:cstheme="minorHAnsi"/>
          <w:sz w:val="22"/>
          <w:szCs w:val="22"/>
        </w:rPr>
        <w:t xml:space="preserve"> </w:t>
      </w:r>
      <w:r w:rsidRPr="008468AA">
        <w:rPr>
          <w:rFonts w:asciiTheme="minorHAnsi" w:hAnsiTheme="minorHAnsi" w:cstheme="minorHAnsi"/>
          <w:sz w:val="22"/>
          <w:szCs w:val="22"/>
        </w:rPr>
        <w:t>The sleep modifier involves sleeping more or less than usual and having difficulty falling or staying asleep.</w:t>
      </w:r>
    </w:p>
    <w:p w14:paraId="1D4EFB2A" w14:textId="190DB684" w:rsidR="008468AA" w:rsidRDefault="008468AA" w:rsidP="008468AA">
      <w:pPr>
        <w:pStyle w:val="NormalWeb"/>
        <w:rPr>
          <w:rFonts w:asciiTheme="minorHAnsi" w:hAnsiTheme="minorHAnsi" w:cstheme="minorHAnsi"/>
          <w:sz w:val="22"/>
          <w:szCs w:val="22"/>
        </w:rPr>
      </w:pPr>
      <w:r w:rsidRPr="008468AA">
        <w:rPr>
          <w:rFonts w:asciiTheme="minorHAnsi" w:hAnsiTheme="minorHAnsi" w:cstheme="minorHAnsi"/>
          <w:sz w:val="22"/>
          <w:szCs w:val="22"/>
        </w:rPr>
        <w:t>NECK</w:t>
      </w:r>
      <w:r>
        <w:rPr>
          <w:rFonts w:asciiTheme="minorHAnsi" w:hAnsiTheme="minorHAnsi" w:cstheme="minorHAnsi"/>
          <w:sz w:val="22"/>
          <w:szCs w:val="22"/>
        </w:rPr>
        <w:t xml:space="preserve"> </w:t>
      </w:r>
      <w:r w:rsidRPr="008468AA">
        <w:rPr>
          <w:rFonts w:asciiTheme="minorHAnsi" w:hAnsiTheme="minorHAnsi" w:cstheme="minorHAnsi"/>
          <w:sz w:val="22"/>
          <w:szCs w:val="22"/>
        </w:rPr>
        <w:t>The neck modifier includes neck pain, stiffness or difficulty moving the neck.</w:t>
      </w:r>
    </w:p>
    <w:p w14:paraId="747BCCC7" w14:textId="7C7E7AC6" w:rsidR="008468AA" w:rsidRDefault="008468AA" w:rsidP="008468AA">
      <w:pPr>
        <w:pStyle w:val="NormalWeb"/>
        <w:rPr>
          <w:rFonts w:asciiTheme="minorHAnsi" w:hAnsiTheme="minorHAnsi" w:cstheme="minorHAnsi"/>
          <w:sz w:val="22"/>
          <w:szCs w:val="22"/>
        </w:rPr>
      </w:pPr>
      <w:r w:rsidRPr="008468AA">
        <w:rPr>
          <w:rFonts w:asciiTheme="minorHAnsi" w:hAnsiTheme="minorHAnsi" w:cstheme="minorHAnsi"/>
          <w:sz w:val="22"/>
          <w:szCs w:val="22"/>
        </w:rPr>
        <w:t xml:space="preserve">The information on this infographic is from the University of Pittsburgh Medical Center’s TREAT Sport-related Concussion Conference on April 20-21, 2024. It was based on research from: Collins, Kontos, Reynolds, Murawski, fu. KSSTA; 2014. Kontos &amp; Collins, APA Books; 2018. Kontos et al. </w:t>
      </w:r>
      <w:proofErr w:type="spellStart"/>
      <w:r w:rsidRPr="008468AA">
        <w:rPr>
          <w:rFonts w:asciiTheme="minorHAnsi" w:hAnsiTheme="minorHAnsi" w:cstheme="minorHAnsi"/>
          <w:sz w:val="22"/>
          <w:szCs w:val="22"/>
        </w:rPr>
        <w:t>Curr</w:t>
      </w:r>
      <w:proofErr w:type="spellEnd"/>
      <w:r w:rsidRPr="008468AA">
        <w:rPr>
          <w:rFonts w:asciiTheme="minorHAnsi" w:hAnsiTheme="minorHAnsi" w:cstheme="minorHAnsi"/>
          <w:sz w:val="22"/>
          <w:szCs w:val="22"/>
        </w:rPr>
        <w:t xml:space="preserve"> Sports Med Rep; 2019. This </w:t>
      </w:r>
      <w:r w:rsidRPr="008468AA">
        <w:rPr>
          <w:rFonts w:asciiTheme="minorHAnsi" w:hAnsiTheme="minorHAnsi" w:cstheme="minorHAnsi"/>
          <w:i/>
          <w:iCs/>
          <w:sz w:val="22"/>
          <w:szCs w:val="22"/>
        </w:rPr>
        <w:t>5 Types of Concussion and 2 Modifying Factors</w:t>
      </w:r>
      <w:r w:rsidRPr="008468AA">
        <w:rPr>
          <w:rFonts w:asciiTheme="minorHAnsi" w:hAnsiTheme="minorHAnsi" w:cstheme="minorHAnsi"/>
          <w:sz w:val="22"/>
          <w:szCs w:val="22"/>
        </w:rPr>
        <w:t xml:space="preserve"> </w:t>
      </w:r>
      <w:r>
        <w:rPr>
          <w:rFonts w:asciiTheme="minorHAnsi" w:hAnsiTheme="minorHAnsi" w:cstheme="minorHAnsi"/>
          <w:sz w:val="22"/>
          <w:szCs w:val="22"/>
        </w:rPr>
        <w:t xml:space="preserve">information </w:t>
      </w:r>
      <w:r w:rsidRPr="008468AA">
        <w:rPr>
          <w:rFonts w:asciiTheme="minorHAnsi" w:hAnsiTheme="minorHAnsi" w:cstheme="minorHAnsi"/>
          <w:sz w:val="22"/>
          <w:szCs w:val="22"/>
        </w:rPr>
        <w:t xml:space="preserve">reflects an update from the original </w:t>
      </w:r>
      <w:r w:rsidRPr="008468AA">
        <w:rPr>
          <w:rFonts w:asciiTheme="minorHAnsi" w:hAnsiTheme="minorHAnsi" w:cstheme="minorHAnsi"/>
          <w:i/>
          <w:iCs/>
          <w:sz w:val="22"/>
          <w:szCs w:val="22"/>
        </w:rPr>
        <w:t>6 Types of Concussion</w:t>
      </w:r>
      <w:r w:rsidRPr="008468AA">
        <w:rPr>
          <w:rFonts w:asciiTheme="minorHAnsi" w:hAnsiTheme="minorHAnsi" w:cstheme="minorHAnsi"/>
          <w:sz w:val="22"/>
          <w:szCs w:val="22"/>
        </w:rPr>
        <w:t>.</w:t>
      </w:r>
    </w:p>
    <w:p w14:paraId="73C7F81D" w14:textId="4E7E006C" w:rsidR="008468AA" w:rsidRDefault="008468AA" w:rsidP="008468AA">
      <w:pPr>
        <w:pStyle w:val="NormalWeb"/>
        <w:rPr>
          <w:rFonts w:asciiTheme="minorHAnsi" w:hAnsiTheme="minorHAnsi" w:cstheme="minorHAnsi"/>
          <w:sz w:val="22"/>
          <w:szCs w:val="22"/>
        </w:rPr>
      </w:pPr>
      <w:r>
        <w:rPr>
          <w:rFonts w:asciiTheme="minorHAnsi" w:hAnsiTheme="minorHAnsi" w:cstheme="minorHAnsi"/>
          <w:sz w:val="22"/>
          <w:szCs w:val="22"/>
        </w:rPr>
        <w:t>Logos for Brain Links, the Administration for Community Living, the Traumatic Brain Injury State Partnership Program, TN Disability Coalition and Kid Central.</w:t>
      </w:r>
    </w:p>
    <w:p w14:paraId="6183AAC7" w14:textId="18105930" w:rsidR="00F75B0B" w:rsidRDefault="008468AA" w:rsidP="00544972">
      <w:pPr>
        <w:pStyle w:val="NormalWeb"/>
      </w:pPr>
      <w:r>
        <w:rPr>
          <w:rFonts w:asciiTheme="minorHAnsi" w:hAnsiTheme="minorHAnsi" w:cstheme="minorHAnsi"/>
          <w:sz w:val="22"/>
          <w:szCs w:val="22"/>
        </w:rPr>
        <w:t>Brain Links website: tndisability.org/brain</w:t>
      </w:r>
      <w:bookmarkStart w:id="0" w:name="_GoBack"/>
      <w:bookmarkEnd w:id="0"/>
    </w:p>
    <w:sectPr w:rsidR="00F75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2EDE"/>
    <w:multiLevelType w:val="multilevel"/>
    <w:tmpl w:val="5D18F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87A72"/>
    <w:multiLevelType w:val="multilevel"/>
    <w:tmpl w:val="90FA7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D3D1E"/>
    <w:multiLevelType w:val="hybridMultilevel"/>
    <w:tmpl w:val="F592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B0B"/>
    <w:rsid w:val="00544972"/>
    <w:rsid w:val="008468AA"/>
    <w:rsid w:val="009E6FE4"/>
    <w:rsid w:val="00D570BB"/>
    <w:rsid w:val="00F7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33B0"/>
  <w15:chartTrackingRefBased/>
  <w15:docId w15:val="{AAF3FB4E-B506-4092-9342-C8264BA3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F75B0B"/>
  </w:style>
  <w:style w:type="paragraph" w:styleId="ListParagraph">
    <w:name w:val="List Paragraph"/>
    <w:basedOn w:val="Normal"/>
    <w:uiPriority w:val="34"/>
    <w:qFormat/>
    <w:rsid w:val="00F75B0B"/>
    <w:pPr>
      <w:ind w:left="720"/>
      <w:contextualSpacing/>
    </w:pPr>
  </w:style>
  <w:style w:type="paragraph" w:styleId="NormalWeb">
    <w:name w:val="Normal (Web)"/>
    <w:basedOn w:val="Normal"/>
    <w:uiPriority w:val="99"/>
    <w:unhideWhenUsed/>
    <w:rsid w:val="00F75B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431">
      <w:bodyDiv w:val="1"/>
      <w:marLeft w:val="0"/>
      <w:marRight w:val="0"/>
      <w:marTop w:val="0"/>
      <w:marBottom w:val="0"/>
      <w:divBdr>
        <w:top w:val="none" w:sz="0" w:space="0" w:color="auto"/>
        <w:left w:val="none" w:sz="0" w:space="0" w:color="auto"/>
        <w:bottom w:val="none" w:sz="0" w:space="0" w:color="auto"/>
        <w:right w:val="none" w:sz="0" w:space="0" w:color="auto"/>
      </w:divBdr>
    </w:div>
    <w:div w:id="360327175">
      <w:bodyDiv w:val="1"/>
      <w:marLeft w:val="0"/>
      <w:marRight w:val="0"/>
      <w:marTop w:val="0"/>
      <w:marBottom w:val="0"/>
      <w:divBdr>
        <w:top w:val="none" w:sz="0" w:space="0" w:color="auto"/>
        <w:left w:val="none" w:sz="0" w:space="0" w:color="auto"/>
        <w:bottom w:val="none" w:sz="0" w:space="0" w:color="auto"/>
        <w:right w:val="none" w:sz="0" w:space="0" w:color="auto"/>
      </w:divBdr>
      <w:divsChild>
        <w:div w:id="1297178301">
          <w:marLeft w:val="0"/>
          <w:marRight w:val="0"/>
          <w:marTop w:val="0"/>
          <w:marBottom w:val="0"/>
          <w:divBdr>
            <w:top w:val="none" w:sz="0" w:space="0" w:color="auto"/>
            <w:left w:val="none" w:sz="0" w:space="0" w:color="auto"/>
            <w:bottom w:val="none" w:sz="0" w:space="0" w:color="auto"/>
            <w:right w:val="none" w:sz="0" w:space="0" w:color="auto"/>
          </w:divBdr>
        </w:div>
      </w:divsChild>
    </w:div>
    <w:div w:id="441144769">
      <w:bodyDiv w:val="1"/>
      <w:marLeft w:val="0"/>
      <w:marRight w:val="0"/>
      <w:marTop w:val="0"/>
      <w:marBottom w:val="0"/>
      <w:divBdr>
        <w:top w:val="none" w:sz="0" w:space="0" w:color="auto"/>
        <w:left w:val="none" w:sz="0" w:space="0" w:color="auto"/>
        <w:bottom w:val="none" w:sz="0" w:space="0" w:color="auto"/>
        <w:right w:val="none" w:sz="0" w:space="0" w:color="auto"/>
      </w:divBdr>
    </w:div>
    <w:div w:id="781264904">
      <w:bodyDiv w:val="1"/>
      <w:marLeft w:val="0"/>
      <w:marRight w:val="0"/>
      <w:marTop w:val="0"/>
      <w:marBottom w:val="0"/>
      <w:divBdr>
        <w:top w:val="none" w:sz="0" w:space="0" w:color="auto"/>
        <w:left w:val="none" w:sz="0" w:space="0" w:color="auto"/>
        <w:bottom w:val="none" w:sz="0" w:space="0" w:color="auto"/>
        <w:right w:val="none" w:sz="0" w:space="0" w:color="auto"/>
      </w:divBdr>
      <w:divsChild>
        <w:div w:id="12126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Ellmo</dc:creator>
  <cp:keywords/>
  <dc:description/>
  <cp:lastModifiedBy>Paula Denslow</cp:lastModifiedBy>
  <cp:revision>2</cp:revision>
  <dcterms:created xsi:type="dcterms:W3CDTF">2024-07-25T14:35:00Z</dcterms:created>
  <dcterms:modified xsi:type="dcterms:W3CDTF">2024-08-09T02:47:00Z</dcterms:modified>
</cp:coreProperties>
</file>