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C6C7" w14:textId="3B384B8A" w:rsidR="00A9536D" w:rsidRDefault="00A77E85" w:rsidP="002417FB">
      <w:pPr>
        <w:rPr>
          <w:sz w:val="36"/>
        </w:rPr>
      </w:pPr>
      <w:r>
        <w:rPr>
          <w:b/>
          <w:sz w:val="36"/>
          <w:u w:val="single"/>
        </w:rPr>
        <w:t>Paid Family Caregiving Resolution</w:t>
      </w:r>
    </w:p>
    <w:p w14:paraId="79B6AF11" w14:textId="70671962" w:rsidR="00A77E85" w:rsidRDefault="00A77E85" w:rsidP="00A77E85"/>
    <w:p w14:paraId="3E45A855" w14:textId="0F8A4D08" w:rsidR="00A77E85" w:rsidRDefault="00A77E85" w:rsidP="00A77E85">
      <w:r>
        <w:rPr>
          <w:b/>
        </w:rPr>
        <w:t>What it does:</w:t>
      </w:r>
    </w:p>
    <w:p w14:paraId="145FE34E" w14:textId="6ABB4807" w:rsidR="00D851D2" w:rsidRDefault="00A77E85" w:rsidP="00A77E85">
      <w:pPr>
        <w:pStyle w:val="ListParagraph"/>
        <w:numPr>
          <w:ilvl w:val="0"/>
          <w:numId w:val="1"/>
        </w:numPr>
      </w:pPr>
      <w:r>
        <w:t>This resolution</w:t>
      </w:r>
      <w:r w:rsidR="00D851D2">
        <w:t xml:space="preserve"> </w:t>
      </w:r>
      <w:r w:rsidR="002417FB">
        <w:t>wa</w:t>
      </w:r>
      <w:r w:rsidR="00D851D2">
        <w:t xml:space="preserve">s filed by Senator </w:t>
      </w:r>
      <w:proofErr w:type="spellStart"/>
      <w:r w:rsidR="00D851D2">
        <w:t>Yager</w:t>
      </w:r>
      <w:proofErr w:type="spellEnd"/>
      <w:r w:rsidR="00D851D2">
        <w:t xml:space="preserve"> as</w:t>
      </w:r>
      <w:r w:rsidR="00204002">
        <w:t xml:space="preserve"> SJR 0848</w:t>
      </w:r>
      <w:r w:rsidR="00D851D2">
        <w:t xml:space="preserve"> at the TN General Assembly</w:t>
      </w:r>
    </w:p>
    <w:p w14:paraId="47B9E0BB" w14:textId="3A6BDA49" w:rsidR="00A77E85" w:rsidRDefault="00D851D2" w:rsidP="00A77E85">
      <w:pPr>
        <w:pStyle w:val="ListParagraph"/>
        <w:numPr>
          <w:ilvl w:val="0"/>
          <w:numId w:val="1"/>
        </w:numPr>
      </w:pPr>
      <w:r>
        <w:t>It</w:t>
      </w:r>
      <w:r w:rsidR="00A77E85">
        <w:t xml:space="preserve"> urges the state to develop a comprehensive paid family caregiver program</w:t>
      </w:r>
    </w:p>
    <w:p w14:paraId="012718B5" w14:textId="0E08B81A" w:rsidR="00A77E85" w:rsidRDefault="00A77E85" w:rsidP="00A77E85"/>
    <w:p w14:paraId="7F8B78DC" w14:textId="2D098280" w:rsidR="00A77E85" w:rsidRDefault="00A77E85" w:rsidP="00A77E85">
      <w:r>
        <w:rPr>
          <w:b/>
        </w:rPr>
        <w:t>What happens now:</w:t>
      </w:r>
    </w:p>
    <w:p w14:paraId="60E02E08" w14:textId="72B1B315" w:rsidR="00A77E85" w:rsidRDefault="00A77E85" w:rsidP="00A77E85">
      <w:pPr>
        <w:pStyle w:val="ListParagraph"/>
        <w:numPr>
          <w:ilvl w:val="0"/>
          <w:numId w:val="1"/>
        </w:numPr>
      </w:pPr>
      <w:r>
        <w:t>In almost all instances, caregivers are prohibited from being paid to provide care to a loved one with a disability if they live in the same residence</w:t>
      </w:r>
    </w:p>
    <w:p w14:paraId="26303227" w14:textId="7120B799" w:rsidR="00A77E85" w:rsidRDefault="00A77E85" w:rsidP="00A77E85">
      <w:pPr>
        <w:pStyle w:val="ListParagraph"/>
        <w:numPr>
          <w:ilvl w:val="0"/>
          <w:numId w:val="1"/>
        </w:numPr>
      </w:pPr>
      <w:r>
        <w:t xml:space="preserve">While there are some exceptions, and TennCare argues that prohibitions on paid family caregiving isn’t their policy, very few caregivers </w:t>
      </w:r>
      <w:r w:rsidR="00E977D5">
        <w:t xml:space="preserve">in Tennessee </w:t>
      </w:r>
      <w:r>
        <w:t>are paid for providing care</w:t>
      </w:r>
    </w:p>
    <w:p w14:paraId="5F7EF86D" w14:textId="425521B4" w:rsidR="00A77E85" w:rsidRDefault="00A77E85" w:rsidP="00A77E85">
      <w:pPr>
        <w:pStyle w:val="ListParagraph"/>
        <w:numPr>
          <w:ilvl w:val="0"/>
          <w:numId w:val="1"/>
        </w:numPr>
      </w:pPr>
      <w:r>
        <w:t>A report from the Tennessee Office of the Comptroller found that the state is facing a “critical shortage” of direct support professionals (DSP’s) and other frontline workers to provide care</w:t>
      </w:r>
    </w:p>
    <w:p w14:paraId="2D5372A5" w14:textId="5F1C5260" w:rsidR="00A77E85" w:rsidRDefault="00A77E85" w:rsidP="00A77E85">
      <w:pPr>
        <w:pStyle w:val="ListParagraph"/>
        <w:numPr>
          <w:ilvl w:val="0"/>
          <w:numId w:val="1"/>
        </w:numPr>
      </w:pPr>
      <w:r>
        <w:t>Many supports and services laid out in an individual’s Independent Support Plan (ISP) are not fulfilled</w:t>
      </w:r>
      <w:r w:rsidR="00247065">
        <w:t xml:space="preserve"> due to lack of workers and</w:t>
      </w:r>
      <w:r w:rsidR="00E977D5">
        <w:t xml:space="preserve"> Medicaid-participating</w:t>
      </w:r>
      <w:r w:rsidR="00247065">
        <w:t xml:space="preserve"> providers</w:t>
      </w:r>
    </w:p>
    <w:p w14:paraId="3F8F59DB" w14:textId="473EF82A" w:rsidR="00181BEB" w:rsidRDefault="00247065" w:rsidP="00A77E85">
      <w:pPr>
        <w:pStyle w:val="ListParagraph"/>
        <w:numPr>
          <w:ilvl w:val="0"/>
          <w:numId w:val="1"/>
        </w:numPr>
      </w:pPr>
      <w:r>
        <w:t xml:space="preserve">Family caregivers face higher rates of financial insecurity, lower rates of </w:t>
      </w:r>
      <w:r w:rsidR="00E977D5">
        <w:t>full-time</w:t>
      </w:r>
      <w:r>
        <w:t xml:space="preserve"> employment and higher rates of physical and mental health need stemming from the stressors of caregiving</w:t>
      </w:r>
    </w:p>
    <w:p w14:paraId="7DE5118F" w14:textId="0DACB369" w:rsidR="00247065" w:rsidRDefault="00247065" w:rsidP="00247065"/>
    <w:p w14:paraId="356B70ED" w14:textId="64D5CB97" w:rsidR="00247065" w:rsidRDefault="00247065" w:rsidP="00247065">
      <w:pPr>
        <w:rPr>
          <w:b/>
        </w:rPr>
      </w:pPr>
      <w:r>
        <w:rPr>
          <w:b/>
        </w:rPr>
        <w:t>Precedents:</w:t>
      </w:r>
    </w:p>
    <w:p w14:paraId="78F04AA0" w14:textId="4C64E102" w:rsidR="00247065" w:rsidRDefault="00247065" w:rsidP="00247065">
      <w:pPr>
        <w:pStyle w:val="ListParagraph"/>
        <w:numPr>
          <w:ilvl w:val="0"/>
          <w:numId w:val="2"/>
        </w:numPr>
      </w:pPr>
      <w:r>
        <w:t>33 states allow payment for caregiving services to legally responsible caregivers (parents, spouses, etc.)</w:t>
      </w:r>
    </w:p>
    <w:p w14:paraId="5518F9F8" w14:textId="30684F3A" w:rsidR="00247065" w:rsidRDefault="00247065" w:rsidP="00247065">
      <w:pPr>
        <w:pStyle w:val="ListParagraph"/>
        <w:numPr>
          <w:ilvl w:val="0"/>
          <w:numId w:val="2"/>
        </w:numPr>
      </w:pPr>
      <w:r>
        <w:t>Several states have formal programs for training, supporting and paying family caregivers through their Medicaid waivers</w:t>
      </w:r>
    </w:p>
    <w:p w14:paraId="2CB43FEF" w14:textId="4CF7A82B" w:rsidR="00247065" w:rsidRDefault="00247065" w:rsidP="00247065"/>
    <w:p w14:paraId="53FB6571" w14:textId="5CC020C7" w:rsidR="00247065" w:rsidRDefault="00163FA4" w:rsidP="00247065">
      <w:r>
        <w:rPr>
          <w:b/>
        </w:rPr>
        <w:t>Solutions:</w:t>
      </w:r>
    </w:p>
    <w:p w14:paraId="51B653EC" w14:textId="7F2BBAE3" w:rsidR="00163FA4" w:rsidRDefault="00163FA4" w:rsidP="00163FA4">
      <w:pPr>
        <w:pStyle w:val="ListParagraph"/>
        <w:numPr>
          <w:ilvl w:val="0"/>
          <w:numId w:val="3"/>
        </w:numPr>
      </w:pPr>
      <w:r>
        <w:t xml:space="preserve">Establish a formal paid family caregiving program through </w:t>
      </w:r>
      <w:proofErr w:type="spellStart"/>
      <w:r>
        <w:t>TennCare</w:t>
      </w:r>
      <w:proofErr w:type="spellEnd"/>
      <w:r>
        <w:t xml:space="preserve"> or the </w:t>
      </w:r>
      <w:r w:rsidR="002417FB">
        <w:t xml:space="preserve">Tennessee </w:t>
      </w:r>
      <w:r>
        <w:t>Department of Health</w:t>
      </w:r>
    </w:p>
    <w:p w14:paraId="34F3624E" w14:textId="2D7C624A" w:rsidR="00163FA4" w:rsidRDefault="00163FA4" w:rsidP="00163FA4">
      <w:pPr>
        <w:pStyle w:val="ListParagraph"/>
        <w:numPr>
          <w:ilvl w:val="1"/>
          <w:numId w:val="3"/>
        </w:numPr>
      </w:pPr>
      <w:r>
        <w:t>Offer supports such as training, ongoing monitoring, payroll services and respite through the program</w:t>
      </w:r>
    </w:p>
    <w:p w14:paraId="17D3773E" w14:textId="0DC0E1D2" w:rsidR="00163FA4" w:rsidRDefault="00163FA4" w:rsidP="00163FA4">
      <w:pPr>
        <w:pStyle w:val="ListParagraph"/>
        <w:numPr>
          <w:ilvl w:val="0"/>
          <w:numId w:val="3"/>
        </w:numPr>
      </w:pPr>
      <w:r>
        <w:t>Note: this is a resolution, not a bill. Passage of a resolution signals support and intent from the General Assembly, but does not establish a law or require any state or private entity to act.</w:t>
      </w:r>
    </w:p>
    <w:p w14:paraId="3BA3EBFD" w14:textId="76444A06" w:rsidR="00163FA4" w:rsidRDefault="00163FA4" w:rsidP="00163FA4"/>
    <w:p w14:paraId="34D8CD2E" w14:textId="1C9E686D" w:rsidR="00163FA4" w:rsidRDefault="00163FA4" w:rsidP="00163FA4">
      <w:r>
        <w:rPr>
          <w:b/>
        </w:rPr>
        <w:t>Obstacles:</w:t>
      </w:r>
    </w:p>
    <w:p w14:paraId="5E92793C" w14:textId="171A5934" w:rsidR="00E977D5" w:rsidRDefault="00163FA4" w:rsidP="00E977D5">
      <w:pPr>
        <w:pStyle w:val="ListParagraph"/>
        <w:numPr>
          <w:ilvl w:val="0"/>
          <w:numId w:val="4"/>
        </w:numPr>
      </w:pPr>
      <w:r>
        <w:t>TennCare currently restricts payment to family caregivers because they believe that this care is a “natural support</w:t>
      </w:r>
      <w:r w:rsidR="00D111AA">
        <w:t>,</w:t>
      </w:r>
      <w:r>
        <w:t>”</w:t>
      </w:r>
      <w:bookmarkStart w:id="0" w:name="_GoBack"/>
      <w:bookmarkEnd w:id="0"/>
      <w:r>
        <w:t xml:space="preserve"> and they believe that paying for “natural supports” is not financially feasible</w:t>
      </w:r>
    </w:p>
    <w:p w14:paraId="025D8BF0" w14:textId="23F3EA0F" w:rsidR="00163FA4" w:rsidRDefault="00163FA4" w:rsidP="00163FA4">
      <w:pPr>
        <w:pStyle w:val="ListParagraph"/>
        <w:numPr>
          <w:ilvl w:val="0"/>
          <w:numId w:val="4"/>
        </w:numPr>
      </w:pPr>
      <w:r>
        <w:t xml:space="preserve">Passage of a resolution does not make passage of a bill automatic – a follow up to this resolution </w:t>
      </w:r>
      <w:r w:rsidR="00B718BA">
        <w:t>may be difficult to pass</w:t>
      </w:r>
    </w:p>
    <w:p w14:paraId="16085AA9" w14:textId="191E8FB0" w:rsidR="00163FA4" w:rsidRPr="00163FA4" w:rsidRDefault="00163FA4" w:rsidP="00E977D5"/>
    <w:sectPr w:rsidR="00163FA4" w:rsidRPr="00163FA4" w:rsidSect="00676A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D060" w14:textId="77777777" w:rsidR="0007418F" w:rsidRDefault="0007418F" w:rsidP="002417FB">
      <w:r>
        <w:separator/>
      </w:r>
    </w:p>
  </w:endnote>
  <w:endnote w:type="continuationSeparator" w:id="0">
    <w:p w14:paraId="4B424049" w14:textId="77777777" w:rsidR="0007418F" w:rsidRDefault="0007418F" w:rsidP="0024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6243" w14:textId="77777777" w:rsidR="0007418F" w:rsidRDefault="0007418F" w:rsidP="002417FB">
      <w:r>
        <w:separator/>
      </w:r>
    </w:p>
  </w:footnote>
  <w:footnote w:type="continuationSeparator" w:id="0">
    <w:p w14:paraId="3FB30AED" w14:textId="77777777" w:rsidR="0007418F" w:rsidRDefault="0007418F" w:rsidP="00241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EBBF" w14:textId="78F3B791" w:rsidR="002417FB" w:rsidRDefault="002417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63CFF" wp14:editId="2222AED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977265" cy="711200"/>
          <wp:effectExtent l="0" t="0" r="635" b="0"/>
          <wp:wrapThrough wrapText="bothSides">
            <wp:wrapPolygon edited="0">
              <wp:start x="7860" y="0"/>
              <wp:lineTo x="5333" y="1543"/>
              <wp:lineTo x="1965" y="5014"/>
              <wp:lineTo x="842" y="11957"/>
              <wp:lineTo x="0" y="14657"/>
              <wp:lineTo x="0" y="15814"/>
              <wp:lineTo x="561" y="21214"/>
              <wp:lineTo x="842" y="21214"/>
              <wp:lineTo x="21053" y="21214"/>
              <wp:lineTo x="21333" y="15814"/>
              <wp:lineTo x="21333" y="14657"/>
              <wp:lineTo x="20491" y="7329"/>
              <wp:lineTo x="19368" y="6171"/>
              <wp:lineTo x="19649" y="2700"/>
              <wp:lineTo x="17965" y="771"/>
              <wp:lineTo x="13754" y="0"/>
              <wp:lineTo x="78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nnessee Disability Coalition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0501"/>
    <w:multiLevelType w:val="hybridMultilevel"/>
    <w:tmpl w:val="5E0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35C1"/>
    <w:multiLevelType w:val="hybridMultilevel"/>
    <w:tmpl w:val="26A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011"/>
    <w:multiLevelType w:val="hybridMultilevel"/>
    <w:tmpl w:val="7EC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D5823"/>
    <w:multiLevelType w:val="hybridMultilevel"/>
    <w:tmpl w:val="127A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85"/>
    <w:rsid w:val="0007418F"/>
    <w:rsid w:val="00163FA4"/>
    <w:rsid w:val="00181BEB"/>
    <w:rsid w:val="00204002"/>
    <w:rsid w:val="002417FB"/>
    <w:rsid w:val="00247065"/>
    <w:rsid w:val="00676A72"/>
    <w:rsid w:val="00A77E85"/>
    <w:rsid w:val="00A9536D"/>
    <w:rsid w:val="00B718BA"/>
    <w:rsid w:val="00D111AA"/>
    <w:rsid w:val="00D851D2"/>
    <w:rsid w:val="00E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B8A10"/>
  <w15:chartTrackingRefBased/>
  <w15:docId w15:val="{33CB314A-C98B-8743-9DA8-C95F091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7FB"/>
  </w:style>
  <w:style w:type="paragraph" w:styleId="Footer">
    <w:name w:val="footer"/>
    <w:basedOn w:val="Normal"/>
    <w:link w:val="FooterChar"/>
    <w:uiPriority w:val="99"/>
    <w:unhideWhenUsed/>
    <w:rsid w:val="00241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2024-02-20T19:12:00Z</dcterms:created>
  <dcterms:modified xsi:type="dcterms:W3CDTF">2024-02-20T19:12:00Z</dcterms:modified>
</cp:coreProperties>
</file>